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28D87" w14:textId="77777777" w:rsidR="00D21950" w:rsidRDefault="00D21950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3F7C4A70" w14:textId="77777777" w:rsidR="00D21950" w:rsidRDefault="00D21950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</w:p>
    <w:p w14:paraId="1E406EBA" w14:textId="2AB6021D" w:rsidR="00B856AB" w:rsidRPr="00C42E6F" w:rsidRDefault="00E55596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EC5B8E">
        <w:rPr>
          <w:rFonts w:eastAsia="Calibri" w:cstheme="minorHAnsi"/>
          <w:b/>
        </w:rPr>
        <w:t>2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77777777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EC5B8E">
        <w:rPr>
          <w:rFonts w:eastAsia="Calibri" w:cstheme="minorHAnsi"/>
          <w:b/>
        </w:rPr>
        <w:t>21</w:t>
      </w:r>
      <w:r w:rsidR="00E340F7">
        <w:rPr>
          <w:rFonts w:eastAsia="Calibri" w:cstheme="minorHAnsi"/>
          <w:b/>
        </w:rPr>
        <w:t xml:space="preserve"> </w:t>
      </w:r>
      <w:r w:rsidR="003906CF">
        <w:rPr>
          <w:rFonts w:eastAsia="Calibri" w:cstheme="minorHAnsi"/>
          <w:b/>
        </w:rPr>
        <w:t xml:space="preserve">DE </w:t>
      </w:r>
      <w:r w:rsidR="00E340F7">
        <w:rPr>
          <w:rFonts w:eastAsia="Calibri" w:cstheme="minorHAnsi"/>
          <w:b/>
        </w:rPr>
        <w:t xml:space="preserve">AGOSTO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6202E7AF" w14:textId="01332B29" w:rsidR="00A1678C" w:rsidRDefault="00A1241B" w:rsidP="00BB4A09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EC5B8E">
        <w:rPr>
          <w:rFonts w:cstheme="minorHAnsi"/>
        </w:rPr>
        <w:t xml:space="preserve">vinte e um </w:t>
      </w:r>
      <w:r w:rsidRPr="00C42E6F">
        <w:rPr>
          <w:rFonts w:cstheme="minorHAnsi"/>
        </w:rPr>
        <w:t xml:space="preserve">dias do mês de </w:t>
      </w:r>
      <w:r w:rsidR="00A86691">
        <w:rPr>
          <w:rFonts w:cstheme="minorHAnsi"/>
        </w:rPr>
        <w:t xml:space="preserve">agosto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WILLIAM BEZERRA CAVALCANTI</w:t>
      </w:r>
      <w:r w:rsidR="00802A31" w:rsidRPr="00C42E6F">
        <w:rPr>
          <w:rFonts w:eastAsia="Calibri" w:cstheme="minorHAnsi"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FILHO e HERBERT ADRIANO QUIRINO DOS SANTOS</w:t>
      </w:r>
      <w:r w:rsidR="00802A31">
        <w:rPr>
          <w:rFonts w:eastAsia="Calibri" w:cstheme="minorHAnsi"/>
          <w:b/>
          <w:lang w:eastAsia="en-US"/>
        </w:rPr>
        <w:t xml:space="preserve">. </w:t>
      </w:r>
      <w:r w:rsidR="00293B9E" w:rsidRPr="00C42E6F">
        <w:rPr>
          <w:rFonts w:eastAsia="Calibri" w:cstheme="minorHAnsi"/>
          <w:b/>
          <w:lang w:eastAsia="en-US"/>
        </w:rPr>
        <w:t xml:space="preserve">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Para tomar parte exclusivamente do item (1) da pauta, estiveram presentes na reunião os auditores independentes da </w:t>
      </w:r>
      <w:r w:rsidR="00A1678C" w:rsidRPr="00392534">
        <w:rPr>
          <w:rFonts w:ascii="Calibri" w:eastAsiaTheme="minorHAnsi" w:hAnsi="Calibri" w:cs="Calibri"/>
          <w:i/>
          <w:iCs/>
          <w:color w:val="000000"/>
          <w:lang w:eastAsia="en-US"/>
        </w:rPr>
        <w:t>Russel Bedford Brasil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, PAULA GUZZON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LUIZ FERNANDO TARASIUK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 e CARLOS AMORIM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. Participaram também da reunião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e a Assessora Especial de Contabilidade, Juliana Neves Sabino.</w:t>
      </w:r>
      <w:r w:rsidR="00A1678C" w:rsidRPr="00B549FE">
        <w:rPr>
          <w:rFonts w:eastAsia="Calibri" w:cs="Arial"/>
          <w:lang w:eastAsia="en-US"/>
        </w:rPr>
        <w:t xml:space="preserve"> A Assessora da Presidência, MARIA LUIZA PAIVA PEREIRA SOARES, foi designada secretária. O Presidente iniciou os trabalhos e os submeteu à apreciação do colegiado, como a seguir se descreve.</w:t>
      </w:r>
    </w:p>
    <w:p w14:paraId="230B79EC" w14:textId="77777777" w:rsidR="00E55596" w:rsidRDefault="00E55596" w:rsidP="00BB4A09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</w:p>
    <w:p w14:paraId="247F1F3C" w14:textId="645BAE38" w:rsidR="005B2AA9" w:rsidRDefault="00A86691" w:rsidP="00BB4A09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A86691">
        <w:rPr>
          <w:rFonts w:eastAsia="Calibri" w:cstheme="minorHAnsi"/>
          <w:b/>
          <w:lang w:eastAsia="en-US"/>
        </w:rPr>
        <w:t xml:space="preserve">(1) Analisar as Demonstrações Financeiras auditadas do </w:t>
      </w:r>
      <w:r w:rsidR="00EC5B8E">
        <w:rPr>
          <w:rFonts w:eastAsia="Calibri" w:cstheme="minorHAnsi"/>
          <w:b/>
          <w:lang w:eastAsia="en-US"/>
        </w:rPr>
        <w:t>2</w:t>
      </w:r>
      <w:r w:rsidRPr="00A86691">
        <w:rPr>
          <w:rFonts w:eastAsia="Calibri" w:cstheme="minorHAnsi"/>
          <w:b/>
          <w:lang w:eastAsia="en-US"/>
        </w:rPr>
        <w:t>º trimestre/202</w:t>
      </w:r>
      <w:r>
        <w:rPr>
          <w:rFonts w:eastAsia="Calibri" w:cstheme="minorHAnsi"/>
          <w:b/>
          <w:lang w:eastAsia="en-US"/>
        </w:rPr>
        <w:t>3</w:t>
      </w:r>
      <w:r w:rsidRPr="00A86691">
        <w:rPr>
          <w:rFonts w:eastAsia="Calibri" w:cstheme="minorHAnsi"/>
          <w:lang w:eastAsia="en-US"/>
        </w:rPr>
        <w:t xml:space="preserve"> </w:t>
      </w:r>
    </w:p>
    <w:p w14:paraId="3BDE0189" w14:textId="2C377648" w:rsidR="007D50B8" w:rsidRDefault="007D2985" w:rsidP="007D50B8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 w:rsidRPr="00C42E6F">
        <w:rPr>
          <w:rFonts w:asciiTheme="minorHAnsi" w:eastAsia="Times New Roman" w:hAnsiTheme="minorHAnsi" w:cstheme="minorHAnsi"/>
          <w:b/>
          <w:bCs/>
        </w:rPr>
        <w:t>(</w:t>
      </w:r>
      <w:r w:rsidR="00BA0E35">
        <w:rPr>
          <w:rFonts w:asciiTheme="minorHAnsi" w:eastAsia="Times New Roman" w:hAnsiTheme="minorHAnsi" w:cstheme="minorHAnsi"/>
          <w:b/>
          <w:bCs/>
        </w:rPr>
        <w:t>2</w:t>
      </w:r>
      <w:r w:rsidRPr="00C42E6F">
        <w:rPr>
          <w:rFonts w:asciiTheme="minorHAnsi" w:eastAsia="Times New Roman" w:hAnsiTheme="minorHAnsi" w:cstheme="minorHAnsi"/>
          <w:b/>
          <w:bCs/>
        </w:rPr>
        <w:t>)</w:t>
      </w:r>
      <w:r w:rsidR="00D04DB1">
        <w:rPr>
          <w:rFonts w:asciiTheme="minorHAnsi" w:eastAsia="Times New Roman" w:hAnsiTheme="minorHAnsi" w:cstheme="minorHAnsi"/>
          <w:b/>
          <w:bCs/>
        </w:rPr>
        <w:t xml:space="preserve"> </w:t>
      </w:r>
      <w:r w:rsidR="00F87983">
        <w:rPr>
          <w:rFonts w:eastAsia="Times New Roman"/>
          <w:b/>
          <w:bCs/>
        </w:rPr>
        <w:t xml:space="preserve">Apresentação Política de Tratamento de Dados Pessoais </w:t>
      </w:r>
      <w:r w:rsidR="00F87983" w:rsidRPr="00F87983">
        <w:rPr>
          <w:rFonts w:eastAsia="Times New Roman"/>
          <w:b/>
          <w:bCs/>
        </w:rPr>
        <w:t xml:space="preserve">(PO-DAFC-001/2023) </w:t>
      </w:r>
    </w:p>
    <w:p w14:paraId="4EEDBC36" w14:textId="66C17D1F" w:rsidR="00B2633D" w:rsidRDefault="00F87983" w:rsidP="007D50B8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>(3) Apresentação Política de Segurança da Informação</w:t>
      </w:r>
      <w:r w:rsidR="0039073D">
        <w:rPr>
          <w:rFonts w:eastAsia="Times New Roman"/>
          <w:b/>
          <w:bCs/>
        </w:rPr>
        <w:t xml:space="preserve"> </w:t>
      </w:r>
      <w:r w:rsidR="00DA1C4D" w:rsidRPr="00DA1C4D">
        <w:rPr>
          <w:rFonts w:eastAsia="Times New Roman"/>
          <w:b/>
          <w:bCs/>
        </w:rPr>
        <w:t xml:space="preserve">(PO-DAFC-002/2023) </w:t>
      </w:r>
    </w:p>
    <w:p w14:paraId="115A3C7C" w14:textId="27EA0DB7" w:rsidR="009E2E98" w:rsidRDefault="00F87983" w:rsidP="00BB4A09">
      <w:pPr>
        <w:pStyle w:val="xmsolistparagraph"/>
        <w:spacing w:before="120"/>
        <w:ind w:left="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(4) 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Atualização </w:t>
      </w:r>
      <w:r w:rsidR="003D4ECD" w:rsidRPr="003D4ECD">
        <w:rPr>
          <w:rFonts w:asciiTheme="minorHAnsi" w:eastAsia="Times New Roman" w:hAnsiTheme="minorHAnsi" w:cstheme="minorHAnsi"/>
          <w:b/>
          <w:bCs/>
        </w:rPr>
        <w:t>sobre a implantação do novo firewall</w:t>
      </w:r>
      <w:r w:rsidR="003D4ECD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DCF24DB" w14:textId="591CFE32" w:rsidR="00F87983" w:rsidRDefault="00F87983" w:rsidP="00BB4A09">
      <w:pPr>
        <w:pStyle w:val="xmsolistparagraph"/>
        <w:spacing w:before="120"/>
        <w:ind w:left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(5) Revisão do Plano de Trabalho</w:t>
      </w:r>
      <w:r w:rsidR="00B2633D">
        <w:rPr>
          <w:rFonts w:eastAsia="Times New Roman"/>
          <w:b/>
          <w:bCs/>
        </w:rPr>
        <w:t xml:space="preserve"> </w:t>
      </w:r>
    </w:p>
    <w:p w14:paraId="1EC5CE29" w14:textId="4850A067" w:rsidR="009B7137" w:rsidRDefault="00F87983" w:rsidP="00BB4A09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>
        <w:rPr>
          <w:rFonts w:eastAsia="Times New Roman" w:cstheme="minorBidi"/>
          <w:b/>
          <w:bCs/>
        </w:rPr>
        <w:t>(6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04F00584" w14:textId="367D5503" w:rsidR="00495CCE" w:rsidRPr="00C42E6F" w:rsidRDefault="006F319A" w:rsidP="00E55596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</w:rPr>
      </w:pPr>
      <w:r w:rsidRPr="006F319A">
        <w:rPr>
          <w:rFonts w:asciiTheme="minorHAnsi" w:eastAsia="Times New Roman" w:hAnsiTheme="minorHAnsi" w:cstheme="minorBidi"/>
          <w:b/>
        </w:rPr>
        <w:t>(7) Assuntos gerais</w:t>
      </w:r>
      <w:r>
        <w:rPr>
          <w:rFonts w:asciiTheme="minorHAnsi" w:eastAsia="Times New Roman" w:hAnsiTheme="minorHAnsi" w:cstheme="minorBidi"/>
        </w:rPr>
        <w:t xml:space="preserve"> – </w:t>
      </w:r>
      <w:r w:rsidR="00602861" w:rsidRPr="00602861">
        <w:rPr>
          <w:rFonts w:asciiTheme="minorHAnsi" w:eastAsia="Times New Roman" w:hAnsiTheme="minorHAnsi" w:cstheme="minorBidi"/>
          <w:b/>
        </w:rPr>
        <w:t>(a) Relatório Trimestral de Integridade – T2-2023</w:t>
      </w:r>
      <w:r w:rsidR="00602861">
        <w:rPr>
          <w:rFonts w:asciiTheme="minorHAnsi" w:eastAsia="Times New Roman" w:hAnsiTheme="minorHAnsi" w:cstheme="minorBidi"/>
        </w:rPr>
        <w:t xml:space="preserve"> </w:t>
      </w:r>
      <w:r w:rsidR="00602861" w:rsidRPr="00BB7C3E">
        <w:rPr>
          <w:rFonts w:asciiTheme="minorHAnsi" w:eastAsia="Times New Roman" w:hAnsiTheme="minorHAnsi" w:cstheme="minorHAnsi"/>
          <w:b/>
          <w:bCs/>
        </w:rPr>
        <w:t>(b)</w:t>
      </w:r>
      <w:r w:rsidR="00602861">
        <w:rPr>
          <w:rFonts w:asciiTheme="minorHAnsi" w:eastAsia="Times New Roman" w:hAnsiTheme="minorHAnsi" w:cstheme="minorHAnsi"/>
          <w:bCs/>
        </w:rPr>
        <w:t xml:space="preserve"> </w:t>
      </w:r>
      <w:r w:rsidR="00BB7C3E" w:rsidRPr="00BB7C3E">
        <w:rPr>
          <w:rFonts w:asciiTheme="minorHAnsi" w:eastAsia="Times New Roman" w:hAnsiTheme="minorHAnsi" w:cstheme="minorHAnsi"/>
          <w:b/>
          <w:bCs/>
        </w:rPr>
        <w:t>Treinamento anual mandatório para os colaboradores</w:t>
      </w:r>
      <w:r w:rsidR="00BB7C3E">
        <w:rPr>
          <w:rFonts w:asciiTheme="minorHAnsi" w:eastAsia="Times New Roman" w:hAnsiTheme="minorHAnsi" w:cstheme="minorHAnsi"/>
          <w:b/>
          <w:bCs/>
        </w:rPr>
        <w:t xml:space="preserve"> da PPSA</w:t>
      </w:r>
      <w:r w:rsidR="00BB7C3E">
        <w:rPr>
          <w:rFonts w:asciiTheme="minorHAnsi" w:eastAsia="Times New Roman" w:hAnsiTheme="minorHAnsi" w:cstheme="minorHAnsi"/>
          <w:bCs/>
        </w:rPr>
        <w:t xml:space="preserve"> </w:t>
      </w:r>
    </w:p>
    <w:p w14:paraId="071046BD" w14:textId="0A5104CB" w:rsidR="009171F7" w:rsidRDefault="0081260D" w:rsidP="004D6096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6131853F" w14:textId="43D1AB80" w:rsidR="00E55596" w:rsidRDefault="00E55596" w:rsidP="004D6096">
      <w:pPr>
        <w:spacing w:after="0" w:line="240" w:lineRule="auto"/>
        <w:rPr>
          <w:rFonts w:eastAsia="Calibri" w:cstheme="minorHAnsi"/>
          <w:b/>
        </w:rPr>
      </w:pPr>
    </w:p>
    <w:p w14:paraId="49F7369F" w14:textId="77777777" w:rsidR="00E55596" w:rsidRDefault="00E55596" w:rsidP="00E55596">
      <w:pPr>
        <w:spacing w:after="0"/>
        <w:jc w:val="both"/>
        <w:rPr>
          <w:rFonts w:ascii="Calibri" w:eastAsia="Calibri" w:hAnsi="Calibri" w:cs="Times New Roman"/>
          <w:bCs/>
        </w:rPr>
      </w:pPr>
      <w:bookmarkStart w:id="0" w:name="_Hlk126674332"/>
      <w:r>
        <w:rPr>
          <w:rFonts w:eastAsia="Calibri" w:cs="Calibri"/>
        </w:rPr>
        <w:t xml:space="preserve">* </w:t>
      </w:r>
      <w:r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  <w:bookmarkEnd w:id="0"/>
    </w:p>
    <w:p w14:paraId="2BF75053" w14:textId="77777777" w:rsidR="00E55596" w:rsidRPr="00C42E6F" w:rsidRDefault="00E55596" w:rsidP="00E55596">
      <w:pPr>
        <w:spacing w:after="0" w:line="240" w:lineRule="auto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 xml:space="preserve">                           </w:t>
      </w:r>
      <w:r w:rsidRPr="00C42E6F">
        <w:rPr>
          <w:rFonts w:eastAsia="Calibri" w:cstheme="minorHAnsi"/>
          <w:b/>
        </w:rPr>
        <w:tab/>
        <w:t xml:space="preserve"> </w:t>
      </w:r>
    </w:p>
    <w:p w14:paraId="5DAD14FB" w14:textId="77777777" w:rsidR="00E55596" w:rsidRPr="00C42E6F" w:rsidRDefault="00E55596" w:rsidP="004D6096">
      <w:pPr>
        <w:spacing w:after="0" w:line="240" w:lineRule="auto"/>
        <w:rPr>
          <w:rFonts w:eastAsia="Calibri" w:cstheme="minorHAnsi"/>
          <w:b/>
        </w:rPr>
      </w:pPr>
      <w:bookmarkStart w:id="1" w:name="_GoBack"/>
      <w:bookmarkEnd w:id="1"/>
    </w:p>
    <w:p w14:paraId="16767377" w14:textId="77777777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</w:p>
    <w:sectPr w:rsidR="009477ED" w:rsidRPr="00C42E6F" w:rsidSect="00D21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568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596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terms/"/>
    <ds:schemaRef ds:uri="http://schemas.microsoft.com/office/2006/metadata/properties"/>
    <ds:schemaRef ds:uri="http://purl.org/dc/elements/1.1/"/>
    <ds:schemaRef ds:uri="5eb9f9e7-44a7-4ca2-8ce4-42d8d857d75c"/>
    <ds:schemaRef ds:uri="http://schemas.microsoft.com/office/2006/documentManagement/types"/>
    <ds:schemaRef ds:uri="70ab9824-1d63-4c27-936e-111d5de02eb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14FE3B-368B-430F-89D8-E845DEFB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040A12-6E93-4A6F-9230-2FA1CBF6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2023-08-16T18:39:00Z</cp:lastPrinted>
  <dcterms:created xsi:type="dcterms:W3CDTF">2024-05-07T18:58:00Z</dcterms:created>
  <dcterms:modified xsi:type="dcterms:W3CDTF">2024-05-07T18:58:00Z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