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DECE4" w14:textId="597235DE" w:rsidR="00113BD4" w:rsidRPr="00131C6E" w:rsidRDefault="009E3BAF" w:rsidP="00287F31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131C6E">
        <w:rPr>
          <w:rFonts w:eastAsia="Calibri" w:cstheme="minorHAnsi"/>
          <w:b/>
        </w:rPr>
        <w:t>ATA DA 1</w:t>
      </w:r>
      <w:r w:rsidR="00D32F07">
        <w:rPr>
          <w:rFonts w:eastAsia="Calibri" w:cstheme="minorHAnsi"/>
          <w:b/>
        </w:rPr>
        <w:t>4</w:t>
      </w:r>
      <w:r w:rsidR="00243538">
        <w:rPr>
          <w:rFonts w:eastAsia="Calibri" w:cstheme="minorHAnsi"/>
          <w:b/>
        </w:rPr>
        <w:t>2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14:paraId="0B15913E" w14:textId="77777777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243538">
        <w:rPr>
          <w:rFonts w:eastAsia="Calibri" w:cstheme="minorHAnsi"/>
          <w:b/>
        </w:rPr>
        <w:t>25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CA7EE8">
        <w:rPr>
          <w:rFonts w:eastAsia="Calibri" w:cstheme="minorHAnsi"/>
          <w:b/>
        </w:rPr>
        <w:t>NOVEMBR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14:paraId="5571A3A8" w14:textId="30E9FB92" w:rsidR="0041573A" w:rsidRPr="00AF79EA" w:rsidRDefault="004B632D" w:rsidP="00AE4B28">
      <w:pPr>
        <w:spacing w:before="120"/>
        <w:ind w:left="284"/>
        <w:jc w:val="both"/>
        <w:rPr>
          <w:rFonts w:eastAsia="Calibri"/>
          <w:bCs/>
          <w:lang w:eastAsia="en-US"/>
        </w:rPr>
      </w:pPr>
      <w:r w:rsidRPr="00131C6E">
        <w:t>Ao</w:t>
      </w:r>
      <w:r w:rsidR="00C90F59" w:rsidRPr="00131C6E">
        <w:t>s</w:t>
      </w:r>
      <w:r w:rsidR="00FA3602">
        <w:t xml:space="preserve"> </w:t>
      </w:r>
      <w:r w:rsidR="00243538">
        <w:t xml:space="preserve">vinte e cinco </w:t>
      </w:r>
      <w:r w:rsidR="00FA3602">
        <w:t xml:space="preserve">dias </w:t>
      </w:r>
      <w:r w:rsidR="00C90F59" w:rsidRPr="00131C6E">
        <w:t>do mês d</w:t>
      </w:r>
      <w:r w:rsidR="00113BD4" w:rsidRPr="00131C6E">
        <w:t xml:space="preserve">e </w:t>
      </w:r>
      <w:r w:rsidR="00CA7EE8">
        <w:t>novembr</w:t>
      </w:r>
      <w:r w:rsidR="00A75DC3">
        <w:t xml:space="preserve">o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243538">
        <w:rPr>
          <w:rFonts w:eastAsia="Calibri"/>
          <w:lang w:eastAsia="en-US"/>
        </w:rPr>
        <w:t xml:space="preserve">nove </w:t>
      </w:r>
      <w:r w:rsidR="00673874">
        <w:rPr>
          <w:rFonts w:eastAsia="Calibri"/>
          <w:lang w:eastAsia="en-US"/>
        </w:rPr>
        <w:t>horas</w:t>
      </w:r>
      <w:r w:rsidR="00113BD4" w:rsidRPr="00131C6E">
        <w:rPr>
          <w:rFonts w:eastAsia="Calibri"/>
          <w:lang w:eastAsia="en-US"/>
        </w:rPr>
        <w:t xml:space="preserve">, </w:t>
      </w:r>
      <w:r w:rsidR="00113BD4" w:rsidRPr="00131C6E">
        <w:rPr>
          <w:rFonts w:eastAsia="Calibri" w:cs="Arial"/>
          <w:lang w:eastAsia="en-US"/>
        </w:rPr>
        <w:t xml:space="preserve">reuniram-se, </w:t>
      </w:r>
      <w:r w:rsidR="00C84263">
        <w:rPr>
          <w:rFonts w:eastAsia="Calibri" w:cs="Arial"/>
          <w:lang w:eastAsia="en-US"/>
        </w:rPr>
        <w:t>remotamente</w:t>
      </w:r>
      <w:r w:rsidR="008B1BD8" w:rsidRPr="008B1BD8">
        <w:rPr>
          <w:rFonts w:eastAsia="Calibri" w:cs="Arial"/>
          <w:lang w:eastAsia="en-US"/>
        </w:rPr>
        <w:t xml:space="preserve">, via </w:t>
      </w:r>
      <w:r w:rsidR="008B1BD8" w:rsidRPr="008B1BD8">
        <w:rPr>
          <w:rFonts w:eastAsia="Calibri" w:cs="Arial"/>
          <w:i/>
          <w:lang w:eastAsia="en-US"/>
        </w:rPr>
        <w:t>Microsoft Teams</w:t>
      </w:r>
      <w:r w:rsidR="00C84263">
        <w:rPr>
          <w:rFonts w:eastAsia="Calibri" w:cs="Arial"/>
          <w:lang w:eastAsia="en-US"/>
        </w:rPr>
        <w:t xml:space="preserve">, </w:t>
      </w:r>
      <w:r w:rsidR="00113BD4" w:rsidRPr="00131C6E">
        <w:rPr>
          <w:rFonts w:eastAsia="Calibri" w:cs="Arial"/>
          <w:lang w:eastAsia="en-US"/>
        </w:rPr>
        <w:t xml:space="preserve">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00243538" w:rsidRPr="00FA3602">
        <w:rPr>
          <w:rFonts w:eastAsia="Calibri"/>
          <w:bCs/>
          <w:lang w:eastAsia="en-US"/>
        </w:rPr>
        <w:t>Particip</w:t>
      </w:r>
      <w:r w:rsidR="00243538">
        <w:rPr>
          <w:rFonts w:eastAsia="Calibri"/>
          <w:bCs/>
          <w:lang w:eastAsia="en-US"/>
        </w:rPr>
        <w:t xml:space="preserve">ou exclusivamente do item (1) da pauta </w:t>
      </w:r>
      <w:r w:rsidR="00243538" w:rsidRPr="00FA3602">
        <w:rPr>
          <w:rFonts w:eastAsia="Calibri"/>
          <w:bCs/>
          <w:lang w:eastAsia="en-US"/>
        </w:rPr>
        <w:t xml:space="preserve">o Auditor Externo da </w:t>
      </w:r>
      <w:r w:rsidR="00243538" w:rsidRPr="008B1BD8">
        <w:rPr>
          <w:rFonts w:eastAsia="Calibri"/>
          <w:bCs/>
          <w:i/>
          <w:lang w:eastAsia="en-US"/>
        </w:rPr>
        <w:t>Russell Bedford Brasil Auditores Independentes S/S</w:t>
      </w:r>
      <w:r w:rsidR="00243538" w:rsidRPr="00FA3602">
        <w:rPr>
          <w:rFonts w:eastAsia="Calibri"/>
          <w:bCs/>
          <w:lang w:eastAsia="en-US"/>
        </w:rPr>
        <w:t>, CARLOS AMORIM</w:t>
      </w:r>
      <w:r w:rsidR="00E97925">
        <w:rPr>
          <w:rFonts w:eastAsia="Calibri"/>
          <w:bCs/>
          <w:lang w:eastAsia="en-US"/>
        </w:rPr>
        <w:t xml:space="preserve">. </w:t>
      </w:r>
      <w:r w:rsidR="00FA3602" w:rsidRPr="00FA3602">
        <w:rPr>
          <w:rFonts w:eastAsia="Calibri"/>
          <w:bCs/>
          <w:lang w:eastAsia="en-US"/>
        </w:rPr>
        <w:t>Participaram</w:t>
      </w:r>
      <w:r w:rsidR="00FA7E0E">
        <w:rPr>
          <w:rFonts w:eastAsia="Calibri"/>
          <w:bCs/>
          <w:lang w:eastAsia="en-US"/>
        </w:rPr>
        <w:t xml:space="preserve"> </w:t>
      </w:r>
      <w:r w:rsidR="00C84263">
        <w:rPr>
          <w:rFonts w:eastAsia="Calibri"/>
          <w:bCs/>
          <w:lang w:eastAsia="en-US"/>
        </w:rPr>
        <w:t xml:space="preserve">também </w:t>
      </w:r>
      <w:r w:rsidR="008B1BD8">
        <w:rPr>
          <w:rFonts w:eastAsia="Calibri"/>
          <w:bCs/>
          <w:lang w:eastAsia="en-US"/>
        </w:rPr>
        <w:t>da reunião</w:t>
      </w:r>
      <w:r w:rsidR="005A067A">
        <w:rPr>
          <w:rFonts w:eastAsia="Calibri"/>
          <w:bCs/>
          <w:lang w:eastAsia="en-US"/>
        </w:rPr>
        <w:t xml:space="preserve"> </w:t>
      </w:r>
      <w:r w:rsidR="00243538" w:rsidRPr="00243538">
        <w:rPr>
          <w:rFonts w:eastAsia="Calibri"/>
          <w:bCs/>
          <w:lang w:eastAsia="en-US"/>
        </w:rPr>
        <w:t>a Diretora-Presidente Interina, TABITA YALING CHENG LOUREIRO,</w:t>
      </w:r>
      <w:r w:rsidR="00243538">
        <w:rPr>
          <w:rFonts w:eastAsia="Calibri"/>
          <w:bCs/>
          <w:lang w:eastAsia="en-US"/>
        </w:rPr>
        <w:t xml:space="preserve"> </w:t>
      </w:r>
      <w:r w:rsidR="00FA3602" w:rsidRPr="00FA3602">
        <w:rPr>
          <w:rFonts w:eastAsia="Calibri"/>
          <w:bCs/>
          <w:lang w:eastAsia="en-US"/>
        </w:rPr>
        <w:t>o Diretor de Administração, Finanças e Comercialização, SAMIR PASSOS AWAD,</w:t>
      </w:r>
      <w:r w:rsidR="00AF79EA">
        <w:rPr>
          <w:rFonts w:eastAsia="Calibri"/>
          <w:bCs/>
          <w:lang w:eastAsia="en-US"/>
        </w:rPr>
        <w:t xml:space="preserve"> </w:t>
      </w:r>
      <w:r w:rsidR="005A067A">
        <w:rPr>
          <w:rFonts w:eastAsia="Calibri"/>
          <w:bCs/>
          <w:lang w:eastAsia="en-US"/>
        </w:rPr>
        <w:t xml:space="preserve">a </w:t>
      </w:r>
      <w:r w:rsidR="004839E9" w:rsidRPr="004839E9">
        <w:rPr>
          <w:rFonts w:eastAsia="Calibri"/>
          <w:bCs/>
          <w:lang w:eastAsia="en-US"/>
        </w:rPr>
        <w:t>Gerente de Controle e Finanças</w:t>
      </w:r>
      <w:r w:rsidR="005A067A">
        <w:rPr>
          <w:rFonts w:eastAsia="Calibri"/>
          <w:bCs/>
          <w:lang w:eastAsia="en-US"/>
        </w:rPr>
        <w:t xml:space="preserve">, </w:t>
      </w:r>
      <w:r w:rsidR="004839E9">
        <w:rPr>
          <w:rFonts w:eastAsia="Calibri"/>
          <w:bCs/>
          <w:lang w:eastAsia="en-US"/>
        </w:rPr>
        <w:t>JULIANA NEVES DA SILVA SABINO</w:t>
      </w:r>
      <w:r w:rsidR="00AE1BFD">
        <w:rPr>
          <w:rFonts w:eastAsia="Calibri"/>
          <w:bCs/>
          <w:lang w:eastAsia="en-US"/>
        </w:rPr>
        <w:t xml:space="preserve">, e o </w:t>
      </w:r>
      <w:r w:rsidR="00AE1BFD" w:rsidRPr="005A067A">
        <w:rPr>
          <w:rFonts w:eastAsia="Calibri"/>
          <w:bCs/>
          <w:lang w:eastAsia="en-US"/>
        </w:rPr>
        <w:t>Auditor Interno</w:t>
      </w:r>
      <w:r w:rsidR="00AE1BFD">
        <w:rPr>
          <w:rFonts w:eastAsia="Calibri"/>
          <w:bCs/>
          <w:lang w:eastAsia="en-US"/>
        </w:rPr>
        <w:t>, LEONARDO CABRAL DE BARROS</w:t>
      </w:r>
      <w:r w:rsidR="00FA3602"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="0041573A" w:rsidRP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3C626671" w14:textId="1DA5F9C0" w:rsidR="00BA5DD0" w:rsidRDefault="003C198B" w:rsidP="18A6E9E6">
      <w:pPr>
        <w:spacing w:before="120"/>
        <w:ind w:left="284"/>
        <w:jc w:val="both"/>
        <w:rPr>
          <w:rFonts w:ascii="Calibri" w:eastAsia="Times New Roman" w:hAnsi="Calibri" w:cs="Calibri"/>
          <w:color w:val="242424"/>
        </w:rPr>
      </w:pPr>
      <w:r w:rsidRPr="66CC7F8C">
        <w:rPr>
          <w:rFonts w:ascii="Calibri" w:eastAsia="Times New Roman" w:hAnsi="Calibri" w:cs="Calibri"/>
          <w:b/>
          <w:bCs/>
          <w:color w:val="242424"/>
        </w:rPr>
        <w:t xml:space="preserve">(1) </w:t>
      </w:r>
      <w:r w:rsidR="00CA7EE8" w:rsidRPr="66CC7F8C">
        <w:rPr>
          <w:rFonts w:ascii="Calibri" w:eastAsia="Times New Roman" w:hAnsi="Calibri" w:cs="Calibri"/>
          <w:b/>
          <w:bCs/>
          <w:color w:val="242424"/>
        </w:rPr>
        <w:t>Análise das D</w:t>
      </w:r>
      <w:r w:rsidR="00AE1BFD" w:rsidRPr="66CC7F8C">
        <w:rPr>
          <w:rFonts w:ascii="Calibri" w:eastAsia="Times New Roman" w:hAnsi="Calibri" w:cs="Calibri"/>
          <w:b/>
          <w:bCs/>
          <w:color w:val="242424"/>
        </w:rPr>
        <w:t xml:space="preserve">emonstrações Financeiras </w:t>
      </w:r>
      <w:r w:rsidR="00343345" w:rsidRPr="66CC7F8C">
        <w:rPr>
          <w:rFonts w:ascii="Calibri" w:eastAsia="Times New Roman" w:hAnsi="Calibri" w:cs="Calibri"/>
          <w:b/>
          <w:bCs/>
          <w:color w:val="242424"/>
        </w:rPr>
        <w:t xml:space="preserve">– </w:t>
      </w:r>
      <w:proofErr w:type="spellStart"/>
      <w:r w:rsidR="00343345" w:rsidRPr="66CC7F8C">
        <w:rPr>
          <w:rFonts w:ascii="Calibri" w:eastAsia="Times New Roman" w:hAnsi="Calibri" w:cs="Calibri"/>
          <w:b/>
          <w:bCs/>
          <w:color w:val="242424"/>
        </w:rPr>
        <w:t>DFs</w:t>
      </w:r>
      <w:proofErr w:type="spellEnd"/>
      <w:r w:rsidR="00343345" w:rsidRPr="66CC7F8C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AE1BFD" w:rsidRPr="66CC7F8C">
        <w:rPr>
          <w:rFonts w:ascii="Calibri" w:eastAsia="Times New Roman" w:hAnsi="Calibri" w:cs="Calibri"/>
          <w:b/>
          <w:bCs/>
          <w:color w:val="242424"/>
        </w:rPr>
        <w:t>I</w:t>
      </w:r>
      <w:r w:rsidR="00CA7EE8" w:rsidRPr="66CC7F8C">
        <w:rPr>
          <w:rFonts w:ascii="Calibri" w:eastAsia="Times New Roman" w:hAnsi="Calibri" w:cs="Calibri"/>
          <w:b/>
          <w:bCs/>
          <w:color w:val="242424"/>
        </w:rPr>
        <w:t>ntermediárias auditadas do 3º trimestre de 2024</w:t>
      </w:r>
    </w:p>
    <w:p w14:paraId="355E4697" w14:textId="39BD67AC" w:rsidR="00FA3602" w:rsidRPr="0089730D" w:rsidRDefault="00FA3602" w:rsidP="66CC7F8C">
      <w:pPr>
        <w:spacing w:before="120"/>
        <w:ind w:left="284"/>
        <w:jc w:val="both"/>
        <w:rPr>
          <w:rFonts w:ascii="Calibri" w:eastAsia="Times New Roman" w:hAnsi="Calibri" w:cs="Calibri"/>
          <w:color w:val="242424"/>
        </w:rPr>
      </w:pPr>
      <w:r w:rsidRPr="66CC7F8C">
        <w:rPr>
          <w:rFonts w:ascii="Calibri" w:eastAsia="Times New Roman" w:hAnsi="Calibri" w:cs="Calibri"/>
          <w:b/>
          <w:bCs/>
          <w:color w:val="242424"/>
        </w:rPr>
        <w:t>(</w:t>
      </w:r>
      <w:r w:rsidR="00B537C7" w:rsidRPr="66CC7F8C">
        <w:rPr>
          <w:rFonts w:ascii="Calibri" w:eastAsia="Times New Roman" w:hAnsi="Calibri" w:cs="Calibri"/>
          <w:b/>
          <w:bCs/>
          <w:color w:val="242424"/>
        </w:rPr>
        <w:t>2</w:t>
      </w:r>
      <w:r w:rsidRPr="66CC7F8C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B567A6" w:rsidRPr="66CC7F8C">
        <w:rPr>
          <w:rFonts w:ascii="Calibri" w:eastAsia="Times New Roman" w:hAnsi="Calibri" w:cs="Calibri"/>
          <w:b/>
          <w:bCs/>
          <w:color w:val="242424"/>
        </w:rPr>
        <w:t>Apresentação do Resumo Executivo mensal – Ed. 06 – Novembro/2024</w:t>
      </w:r>
    </w:p>
    <w:p w14:paraId="7CC6DEBA" w14:textId="36888D80" w:rsidR="000128B3" w:rsidRPr="00AD16F4" w:rsidRDefault="000128B3" w:rsidP="00AD16F4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287F31">
        <w:rPr>
          <w:rFonts w:ascii="Calibri" w:eastAsia="Times New Roman" w:hAnsi="Calibri" w:cs="Calibri"/>
          <w:b/>
          <w:bCs/>
          <w:color w:val="242424"/>
        </w:rPr>
        <w:t>3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4E197B">
        <w:rPr>
          <w:rFonts w:ascii="Calibri" w:eastAsia="Times New Roman" w:hAnsi="Calibri" w:cs="Calibri"/>
          <w:b/>
          <w:bCs/>
          <w:color w:val="242424"/>
        </w:rPr>
        <w:t xml:space="preserve">Submissão do </w:t>
      </w:r>
      <w:r w:rsidR="00B567A6" w:rsidRPr="00B567A6">
        <w:rPr>
          <w:rFonts w:ascii="Calibri" w:eastAsia="Times New Roman" w:hAnsi="Calibri" w:cs="Calibri"/>
          <w:b/>
          <w:bCs/>
          <w:color w:val="242424"/>
        </w:rPr>
        <w:t>Relatório Trimestral do Programa de Integridade - 3T-2024</w:t>
      </w:r>
    </w:p>
    <w:p w14:paraId="745B7789" w14:textId="0873985B" w:rsidR="00B567A6" w:rsidRPr="006E0E30" w:rsidRDefault="00B567A6" w:rsidP="006E0E30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Pr="00B567A6">
        <w:rPr>
          <w:rFonts w:ascii="Calibri" w:eastAsia="Times New Roman" w:hAnsi="Calibri" w:cs="Calibri"/>
          <w:b/>
          <w:bCs/>
          <w:color w:val="242424"/>
        </w:rPr>
        <w:t>4</w:t>
      </w:r>
      <w:r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Pr="00B567A6">
        <w:rPr>
          <w:rFonts w:ascii="Calibri" w:eastAsia="Times New Roman" w:hAnsi="Calibri" w:cs="Calibri"/>
          <w:b/>
          <w:bCs/>
          <w:color w:val="242424"/>
        </w:rPr>
        <w:t>Acompanhamento da Execução do P</w:t>
      </w:r>
      <w:r w:rsidR="00D50A79">
        <w:rPr>
          <w:rFonts w:ascii="Calibri" w:eastAsia="Times New Roman" w:hAnsi="Calibri" w:cs="Calibri"/>
          <w:b/>
          <w:bCs/>
          <w:color w:val="242424"/>
        </w:rPr>
        <w:t>lano Anual de Atividades de Auditoria Interna - P</w:t>
      </w:r>
      <w:r w:rsidRPr="00B567A6">
        <w:rPr>
          <w:rFonts w:ascii="Calibri" w:eastAsia="Times New Roman" w:hAnsi="Calibri" w:cs="Calibri"/>
          <w:b/>
          <w:bCs/>
          <w:color w:val="242424"/>
        </w:rPr>
        <w:t>AINT -</w:t>
      </w:r>
      <w:r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Pr="00B567A6">
        <w:rPr>
          <w:rFonts w:ascii="Calibri" w:eastAsia="Times New Roman" w:hAnsi="Calibri" w:cs="Calibri"/>
          <w:b/>
          <w:bCs/>
          <w:color w:val="242424"/>
        </w:rPr>
        <w:t>3T-2024</w:t>
      </w:r>
    </w:p>
    <w:p w14:paraId="7405A73F" w14:textId="261A85C1" w:rsidR="00B567A6" w:rsidRDefault="00B567A6" w:rsidP="00390EEB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Pr="00B567A6">
        <w:rPr>
          <w:rFonts w:ascii="Calibri" w:eastAsia="Times New Roman" w:hAnsi="Calibri" w:cs="Calibri"/>
          <w:b/>
          <w:bCs/>
          <w:color w:val="242424"/>
        </w:rPr>
        <w:t>5</w:t>
      </w:r>
      <w:r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Pr="00B567A6">
        <w:rPr>
          <w:rFonts w:ascii="Calibri" w:eastAsia="Times New Roman" w:hAnsi="Calibri" w:cs="Calibri"/>
          <w:b/>
          <w:bCs/>
          <w:color w:val="242424"/>
        </w:rPr>
        <w:t>Apresentação do PAINT 2025</w:t>
      </w:r>
    </w:p>
    <w:p w14:paraId="17EE0C0F" w14:textId="614CDD9C" w:rsidR="00B567A6" w:rsidRPr="00B5637A" w:rsidRDefault="00B567A6" w:rsidP="00390EEB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Pr="00B567A6">
        <w:rPr>
          <w:rFonts w:ascii="Calibri" w:eastAsia="Times New Roman" w:hAnsi="Calibri" w:cs="Calibri"/>
          <w:b/>
          <w:bCs/>
          <w:color w:val="242424"/>
        </w:rPr>
        <w:t>6</w:t>
      </w:r>
      <w:r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Pr="00B567A6">
        <w:rPr>
          <w:rFonts w:ascii="Calibri" w:eastAsia="Times New Roman" w:hAnsi="Calibri" w:cs="Calibri"/>
          <w:b/>
          <w:bCs/>
          <w:color w:val="242424"/>
        </w:rPr>
        <w:t xml:space="preserve">Revisão do Relatório Anual de Atividades do COAUD </w:t>
      </w:r>
      <w:r>
        <w:rPr>
          <w:rFonts w:ascii="Calibri" w:eastAsia="Times New Roman" w:hAnsi="Calibri" w:cs="Calibri"/>
          <w:b/>
          <w:bCs/>
          <w:color w:val="242424"/>
        </w:rPr>
        <w:t>–</w:t>
      </w:r>
      <w:r w:rsidRPr="00B567A6">
        <w:rPr>
          <w:rFonts w:ascii="Calibri" w:eastAsia="Times New Roman" w:hAnsi="Calibri" w:cs="Calibri"/>
          <w:b/>
          <w:bCs/>
          <w:color w:val="242424"/>
        </w:rPr>
        <w:t xml:space="preserve"> 2024</w:t>
      </w:r>
    </w:p>
    <w:p w14:paraId="22514BC8" w14:textId="008E833F" w:rsidR="00430DB4" w:rsidRDefault="000128B3" w:rsidP="008B1BD8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B567A6">
        <w:rPr>
          <w:rFonts w:ascii="Calibri" w:eastAsia="Times New Roman" w:hAnsi="Calibri" w:cs="Calibri"/>
          <w:b/>
          <w:bCs/>
          <w:color w:val="242424"/>
        </w:rPr>
        <w:t>7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>Aprovação da minuta da ata da 14</w:t>
      </w:r>
      <w:r w:rsidR="00B567A6">
        <w:rPr>
          <w:rFonts w:ascii="Calibri" w:eastAsia="Times New Roman" w:hAnsi="Calibri" w:cs="Calibri"/>
          <w:b/>
          <w:bCs/>
          <w:color w:val="242424"/>
        </w:rPr>
        <w:t>1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 xml:space="preserve">ª Reunião Ordinária do Comitê de Auditoria, de </w:t>
      </w:r>
      <w:r w:rsidR="00B567A6">
        <w:rPr>
          <w:rFonts w:ascii="Calibri" w:eastAsia="Times New Roman" w:hAnsi="Calibri" w:cs="Calibri"/>
          <w:b/>
          <w:bCs/>
          <w:color w:val="242424"/>
        </w:rPr>
        <w:t>06/11/</w:t>
      </w:r>
      <w:r w:rsidR="00CA7EE8" w:rsidRPr="00CA7EE8">
        <w:rPr>
          <w:rFonts w:ascii="Calibri" w:eastAsia="Times New Roman" w:hAnsi="Calibri" w:cs="Calibri"/>
          <w:b/>
          <w:bCs/>
          <w:color w:val="242424"/>
        </w:rPr>
        <w:t>2024</w:t>
      </w:r>
    </w:p>
    <w:p w14:paraId="17C1301E" w14:textId="6F5A561C" w:rsidR="009E4004" w:rsidRDefault="00430DB4" w:rsidP="009E3BAF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B567A6">
        <w:rPr>
          <w:rFonts w:ascii="Calibri" w:eastAsia="Times New Roman" w:hAnsi="Calibri" w:cs="Calibri"/>
          <w:b/>
          <w:bCs/>
          <w:color w:val="242424"/>
        </w:rPr>
        <w:t>8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CA7EE8" w:rsidRPr="00CA7EE8">
        <w:rPr>
          <w:rFonts w:ascii="Calibri" w:hAnsi="Calibri" w:cs="Calibri"/>
          <w:b/>
          <w:bCs/>
          <w:color w:val="000000"/>
          <w:shd w:val="clear" w:color="auto" w:fill="FFFFFF"/>
        </w:rPr>
        <w:t>Definição da pauta da próxima reunião</w:t>
      </w:r>
    </w:p>
    <w:p w14:paraId="77A66AFA" w14:textId="55FB396B" w:rsidR="009E3BAF" w:rsidRDefault="009E3BAF" w:rsidP="009E3BAF">
      <w:pPr>
        <w:spacing w:before="120"/>
        <w:ind w:left="284"/>
        <w:jc w:val="both"/>
        <w:rPr>
          <w:rFonts w:ascii="Calibri" w:eastAsia="Times New Roman" w:hAnsi="Calibri" w:cs="Calibri"/>
        </w:rPr>
      </w:pPr>
    </w:p>
    <w:p w14:paraId="21D69970" w14:textId="77777777" w:rsidR="009E3BAF" w:rsidRDefault="009E3BAF" w:rsidP="009E3BAF">
      <w:pPr>
        <w:spacing w:before="120"/>
        <w:ind w:left="284"/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p w14:paraId="5C4EC011" w14:textId="4D5877DD" w:rsidR="009E3BAF" w:rsidRPr="009E3BAF" w:rsidRDefault="009E3BAF" w:rsidP="009E3BAF">
      <w:pPr>
        <w:pStyle w:val="xmsolistparagraph"/>
        <w:spacing w:before="120"/>
        <w:ind w:left="284"/>
        <w:jc w:val="both"/>
        <w:rPr>
          <w:rFonts w:eastAsia="Calibri" w:cstheme="minorHAnsi"/>
          <w:b/>
        </w:rPr>
      </w:pPr>
      <w: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sectPr w:rsidR="009E3BAF" w:rsidRPr="009E3BAF" w:rsidSect="00E07555">
      <w:headerReference w:type="default" r:id="rId11"/>
      <w:footerReference w:type="default" r:id="rId12"/>
      <w:pgSz w:w="11906" w:h="16838"/>
      <w:pgMar w:top="1843" w:right="1133" w:bottom="0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12AE" w14:textId="77777777" w:rsidR="00562BBD" w:rsidRDefault="00562BBD" w:rsidP="00F07200">
      <w:r>
        <w:separator/>
      </w:r>
    </w:p>
  </w:endnote>
  <w:endnote w:type="continuationSeparator" w:id="0">
    <w:p w14:paraId="3C9F80F2" w14:textId="77777777" w:rsidR="00562BBD" w:rsidRDefault="00562BBD" w:rsidP="00F07200">
      <w:r>
        <w:continuationSeparator/>
      </w:r>
    </w:p>
  </w:endnote>
  <w:endnote w:type="continuationNotice" w:id="1">
    <w:p w14:paraId="22A2F46C" w14:textId="77777777" w:rsidR="00562BBD" w:rsidRDefault="00562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F311B1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9E7F2B4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0A2C6" w14:textId="77777777" w:rsidR="00562BBD" w:rsidRDefault="00562BBD" w:rsidP="00F07200">
      <w:r>
        <w:separator/>
      </w:r>
    </w:p>
  </w:footnote>
  <w:footnote w:type="continuationSeparator" w:id="0">
    <w:p w14:paraId="72721A62" w14:textId="77777777" w:rsidR="00562BBD" w:rsidRDefault="00562BBD" w:rsidP="00F07200">
      <w:r>
        <w:continuationSeparator/>
      </w:r>
    </w:p>
  </w:footnote>
  <w:footnote w:type="continuationNotice" w:id="1">
    <w:p w14:paraId="0AC99DF4" w14:textId="77777777" w:rsidR="00562BBD" w:rsidRDefault="00562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2EAB47C4" w14:textId="77777777" w:rsidTr="00983EB5">
      <w:trPr>
        <w:trHeight w:val="1134"/>
      </w:trPr>
      <w:tc>
        <w:tcPr>
          <w:tcW w:w="1560" w:type="dxa"/>
          <w:vAlign w:val="center"/>
        </w:tcPr>
        <w:p w14:paraId="7E957BB8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7B83EF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254BD7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7F60E8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597E14F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7BECFDF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BBD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AF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008E83B"/>
    <w:rsid w:val="1182D956"/>
    <w:rsid w:val="15CA3F41"/>
    <w:rsid w:val="178448E5"/>
    <w:rsid w:val="18A6E9E6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557BBED"/>
    <w:rsid w:val="37F15076"/>
    <w:rsid w:val="3C0FE044"/>
    <w:rsid w:val="41B0AFCB"/>
    <w:rsid w:val="45CA60DF"/>
    <w:rsid w:val="493C732D"/>
    <w:rsid w:val="49B4CFA1"/>
    <w:rsid w:val="4AEB7372"/>
    <w:rsid w:val="4CB21D8F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6CC7F8C"/>
    <w:rsid w:val="6763275A"/>
    <w:rsid w:val="698B3F88"/>
    <w:rsid w:val="6ABE7791"/>
    <w:rsid w:val="6B298F72"/>
    <w:rsid w:val="6C8854A3"/>
    <w:rsid w:val="6CB9337C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83DE8-29DF-4EE9-B224-E59FA24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</cp:revision>
  <cp:lastPrinted>2024-09-04T20:51:00Z</cp:lastPrinted>
  <dcterms:created xsi:type="dcterms:W3CDTF">2024-12-10T21:11:00Z</dcterms:created>
  <dcterms:modified xsi:type="dcterms:W3CDTF">2024-12-10T21:11:00Z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