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479C5" w:rsidRPr="00CD701F" w:rsidRDefault="00A479C5" w:rsidP="001224B8">
      <w:pPr>
        <w:spacing w:before="240" w:after="240" w:line="300" w:lineRule="atLeast"/>
        <w:jc w:val="both"/>
        <w:rPr>
          <w:rFonts w:cs="Calibri"/>
          <w:b/>
        </w:rPr>
      </w:pPr>
      <w:r w:rsidRPr="00CD701F">
        <w:rPr>
          <w:rFonts w:cs="Calibri"/>
          <w:b/>
        </w:rPr>
        <w:t>OBJETIVO</w:t>
      </w:r>
    </w:p>
    <w:p w:rsidR="00A479C5" w:rsidRPr="00CD701F" w:rsidRDefault="00A479C5" w:rsidP="000E3351">
      <w:pPr>
        <w:spacing w:before="120" w:after="120" w:line="300" w:lineRule="atLeast"/>
        <w:jc w:val="both"/>
        <w:rPr>
          <w:rFonts w:cs="Calibri"/>
        </w:rPr>
      </w:pPr>
      <w:r w:rsidRPr="00CD701F">
        <w:rPr>
          <w:rFonts w:cs="Calibri"/>
        </w:rPr>
        <w:t>A Avaliação de Desempenho é um instrumento de gestão capaz de gerar melhoria contínua de resultados dos avaliados</w:t>
      </w:r>
      <w:r w:rsidR="00DB37E9" w:rsidRPr="00CD701F">
        <w:rPr>
          <w:rFonts w:cs="Calibri"/>
        </w:rPr>
        <w:t xml:space="preserve"> a fim de melhorar a eficiência da Administração Pública.</w:t>
      </w:r>
    </w:p>
    <w:p w:rsidR="00DB37E9" w:rsidRPr="00CD701F" w:rsidRDefault="002D69AD" w:rsidP="002D1F08">
      <w:pPr>
        <w:spacing w:before="240" w:after="240" w:line="300" w:lineRule="atLeast"/>
        <w:jc w:val="both"/>
        <w:rPr>
          <w:rFonts w:cs="Calibri"/>
          <w:b/>
        </w:rPr>
      </w:pPr>
      <w:r w:rsidRPr="00CD701F">
        <w:rPr>
          <w:rFonts w:cs="Calibri"/>
          <w:b/>
        </w:rPr>
        <w:t>DETERMINAÇÃO LEGAL</w:t>
      </w:r>
      <w:r w:rsidR="00920F96">
        <w:rPr>
          <w:rFonts w:cs="Calibri"/>
          <w:b/>
        </w:rPr>
        <w:t xml:space="preserve"> </w:t>
      </w:r>
    </w:p>
    <w:p w:rsidR="00CF2A2B" w:rsidRPr="00CD701F" w:rsidRDefault="00CF2A2B" w:rsidP="000E3351">
      <w:pPr>
        <w:spacing w:before="120" w:after="120" w:line="300" w:lineRule="atLeast"/>
        <w:jc w:val="both"/>
        <w:rPr>
          <w:rFonts w:cs="Calibri"/>
        </w:rPr>
      </w:pPr>
      <w:r w:rsidRPr="00CD701F">
        <w:rPr>
          <w:rFonts w:cs="Calibri"/>
        </w:rPr>
        <w:t xml:space="preserve">A Resolução </w:t>
      </w:r>
      <w:r w:rsidR="00202F19" w:rsidRPr="00CD701F">
        <w:rPr>
          <w:rFonts w:cs="Calibri"/>
        </w:rPr>
        <w:t>da Comissão Interministerial de Governança Corporativa e de Administração de Participações Societárias da União (</w:t>
      </w:r>
      <w:r w:rsidRPr="00CD701F">
        <w:rPr>
          <w:rFonts w:cs="Calibri"/>
        </w:rPr>
        <w:t>CGPAR</w:t>
      </w:r>
      <w:r w:rsidR="00202F19" w:rsidRPr="00CD701F">
        <w:rPr>
          <w:rFonts w:cs="Calibri"/>
        </w:rPr>
        <w:t>)</w:t>
      </w:r>
      <w:r w:rsidRPr="00CD701F">
        <w:rPr>
          <w:rFonts w:cs="Calibri"/>
        </w:rPr>
        <w:t xml:space="preserve"> nº 03, de 31 de dezembro de 2010, </w:t>
      </w:r>
      <w:r w:rsidR="00F86826" w:rsidRPr="00CD701F">
        <w:rPr>
          <w:rFonts w:cs="Calibri"/>
        </w:rPr>
        <w:t xml:space="preserve">alínea “d” </w:t>
      </w:r>
      <w:r w:rsidR="00202F19" w:rsidRPr="00CD701F">
        <w:rPr>
          <w:rFonts w:cs="Calibri"/>
        </w:rPr>
        <w:t>determina</w:t>
      </w:r>
      <w:r w:rsidR="000742DB" w:rsidRPr="00CD701F">
        <w:rPr>
          <w:rFonts w:cs="Calibri"/>
        </w:rPr>
        <w:t xml:space="preserve">, como medida para aprimorar governança e transparência, </w:t>
      </w:r>
      <w:r w:rsidR="00202F19" w:rsidRPr="00CD701F">
        <w:rPr>
          <w:rFonts w:cs="Calibri"/>
        </w:rPr>
        <w:t>a</w:t>
      </w:r>
    </w:p>
    <w:p w:rsidR="00202F19" w:rsidRPr="00CD701F" w:rsidRDefault="00202F19" w:rsidP="00202F19">
      <w:pPr>
        <w:spacing w:before="120" w:after="120" w:line="300" w:lineRule="atLeast"/>
        <w:ind w:left="708"/>
        <w:jc w:val="both"/>
        <w:rPr>
          <w:rFonts w:cs="Calibri"/>
          <w:i/>
        </w:rPr>
      </w:pPr>
      <w:r w:rsidRPr="00CD701F">
        <w:rPr>
          <w:rFonts w:cs="Calibri"/>
          <w:i/>
        </w:rPr>
        <w:t>Implementação ou aprimoramento da avaliação forma</w:t>
      </w:r>
      <w:r w:rsidR="00F86826" w:rsidRPr="00CD701F">
        <w:rPr>
          <w:rFonts w:cs="Calibri"/>
          <w:i/>
        </w:rPr>
        <w:t>l</w:t>
      </w:r>
      <w:r w:rsidRPr="00CD701F">
        <w:rPr>
          <w:rFonts w:cs="Calibri"/>
          <w:i/>
        </w:rPr>
        <w:t xml:space="preserve"> de desempenho da Diretoria e do Conselho de Administração, segundo </w:t>
      </w:r>
      <w:r w:rsidR="00A479C5" w:rsidRPr="00CD701F">
        <w:rPr>
          <w:rFonts w:cs="Calibri"/>
          <w:i/>
        </w:rPr>
        <w:t>critérios</w:t>
      </w:r>
      <w:r w:rsidRPr="00CD701F">
        <w:rPr>
          <w:rFonts w:cs="Calibri"/>
          <w:i/>
        </w:rPr>
        <w:t xml:space="preserve"> previstos no respectivo regimento interno, com o objetivo de subsidiar a decisão do acionista a respeito da recondução dos administradores.</w:t>
      </w:r>
    </w:p>
    <w:p w:rsidR="00D97916" w:rsidRPr="00CD701F" w:rsidRDefault="00D97916" w:rsidP="000E3351">
      <w:pPr>
        <w:spacing w:before="120" w:after="120" w:line="300" w:lineRule="atLeast"/>
        <w:jc w:val="both"/>
        <w:rPr>
          <w:rFonts w:cs="Calibri"/>
        </w:rPr>
      </w:pPr>
      <w:r w:rsidRPr="00CD701F">
        <w:rPr>
          <w:rFonts w:cs="Calibri"/>
        </w:rPr>
        <w:t>A Lei das Estatais - Lei nº 13.303, de 30 de junho de 2016, determina</w:t>
      </w:r>
      <w:r w:rsidR="003C0F20" w:rsidRPr="00CD701F">
        <w:rPr>
          <w:rFonts w:cs="Calibri"/>
        </w:rPr>
        <w:t xml:space="preserve">, no inciso III do Art. 13, que deva constar no Estatuto Social da </w:t>
      </w:r>
      <w:r w:rsidR="008B652A">
        <w:rPr>
          <w:rFonts w:cs="Calibri"/>
        </w:rPr>
        <w:t>e</w:t>
      </w:r>
      <w:r w:rsidR="003C0F20" w:rsidRPr="00CD701F">
        <w:rPr>
          <w:rFonts w:cs="Calibri"/>
        </w:rPr>
        <w:t>mpresa a previsão da Avaliação de Desempenho nos seguintes termos</w:t>
      </w:r>
      <w:r w:rsidRPr="00CD701F">
        <w:rPr>
          <w:rFonts w:cs="Calibri"/>
        </w:rPr>
        <w:t>:</w:t>
      </w:r>
    </w:p>
    <w:p w:rsidR="00D97916" w:rsidRPr="00CD701F" w:rsidRDefault="003C0F20" w:rsidP="00026F75">
      <w:pPr>
        <w:spacing w:before="120" w:after="120" w:line="300" w:lineRule="atLeast"/>
        <w:ind w:left="360"/>
        <w:jc w:val="both"/>
        <w:rPr>
          <w:rFonts w:cs="Calibri"/>
          <w:i/>
        </w:rPr>
      </w:pPr>
      <w:r w:rsidRPr="00CD701F">
        <w:rPr>
          <w:rFonts w:cs="Calibri"/>
          <w:i/>
        </w:rPr>
        <w:t>III – avaliação de desempenho, individual e coletiva, de periodicidade anual, dos administradores e dos membros de comitês, observados os seguintes quesitos mínimos:</w:t>
      </w:r>
    </w:p>
    <w:p w:rsidR="003C0F20" w:rsidRPr="00CD701F" w:rsidRDefault="000E3351" w:rsidP="00026F75">
      <w:pPr>
        <w:numPr>
          <w:ilvl w:val="0"/>
          <w:numId w:val="1"/>
        </w:numPr>
        <w:spacing w:before="120" w:after="120" w:line="300" w:lineRule="atLeast"/>
        <w:ind w:left="1080"/>
        <w:jc w:val="both"/>
        <w:rPr>
          <w:rFonts w:cs="Calibri"/>
          <w:i/>
        </w:rPr>
      </w:pPr>
      <w:r w:rsidRPr="00CD701F">
        <w:rPr>
          <w:rFonts w:cs="Calibri"/>
          <w:i/>
        </w:rPr>
        <w:t>Exposição dos atos de gestão praticados, quanto à licitude e à eficácia da ação administrativa;</w:t>
      </w:r>
    </w:p>
    <w:p w:rsidR="000E3351" w:rsidRPr="00CD701F" w:rsidRDefault="000E3351" w:rsidP="00026F75">
      <w:pPr>
        <w:numPr>
          <w:ilvl w:val="0"/>
          <w:numId w:val="1"/>
        </w:numPr>
        <w:spacing w:before="120" w:after="120" w:line="300" w:lineRule="atLeast"/>
        <w:ind w:left="1080"/>
        <w:jc w:val="both"/>
        <w:rPr>
          <w:rFonts w:cs="Calibri"/>
          <w:i/>
        </w:rPr>
      </w:pPr>
      <w:r w:rsidRPr="00CD701F">
        <w:rPr>
          <w:rFonts w:cs="Calibri"/>
          <w:i/>
        </w:rPr>
        <w:t>Contribuição para o resultado do exercício;</w:t>
      </w:r>
    </w:p>
    <w:p w:rsidR="000E3351" w:rsidRPr="00CD701F" w:rsidRDefault="000E3351" w:rsidP="002D1F08">
      <w:pPr>
        <w:numPr>
          <w:ilvl w:val="0"/>
          <w:numId w:val="1"/>
        </w:numPr>
        <w:spacing w:before="120" w:after="240" w:line="300" w:lineRule="atLeast"/>
        <w:ind w:left="1077" w:hanging="357"/>
        <w:jc w:val="both"/>
        <w:rPr>
          <w:rFonts w:cs="Calibri"/>
          <w:i/>
        </w:rPr>
      </w:pPr>
      <w:r w:rsidRPr="00CD701F">
        <w:rPr>
          <w:rFonts w:cs="Calibri"/>
          <w:i/>
        </w:rPr>
        <w:t>Consecução dos objetivos estabelecidos no plano de negócios e atendimento à estratégia de longo prazo.</w:t>
      </w:r>
    </w:p>
    <w:p w:rsidR="00063800" w:rsidRPr="00063800" w:rsidRDefault="00063800" w:rsidP="00063800">
      <w:pPr>
        <w:spacing w:before="240" w:after="240" w:line="300" w:lineRule="atLeast"/>
        <w:jc w:val="both"/>
        <w:rPr>
          <w:rFonts w:cs="Calibri"/>
          <w:b/>
        </w:rPr>
      </w:pPr>
      <w:r w:rsidRPr="00063800">
        <w:rPr>
          <w:rFonts w:cs="Calibri"/>
          <w:b/>
        </w:rPr>
        <w:t>DETERMINAÇÃO LEGAL</w:t>
      </w:r>
      <w:r>
        <w:rPr>
          <w:rFonts w:cs="Calibri"/>
          <w:b/>
        </w:rPr>
        <w:t xml:space="preserve"> (Conselho Fiscal)</w:t>
      </w:r>
    </w:p>
    <w:p w:rsidR="00063800" w:rsidRPr="0065194C" w:rsidRDefault="00063800" w:rsidP="00063800">
      <w:pPr>
        <w:spacing w:before="240" w:after="240" w:line="300" w:lineRule="atLeast"/>
        <w:jc w:val="both"/>
        <w:rPr>
          <w:rFonts w:cs="Calibri"/>
        </w:rPr>
      </w:pPr>
      <w:r w:rsidRPr="0065194C">
        <w:rPr>
          <w:rFonts w:cs="Calibri"/>
        </w:rPr>
        <w:t>Conforme Artigo 68, Inciso XII, do Estatuto Social da PPSA e a Resolução da Comissão Interministerial de Governança Corporativa e de Administração de Participações Societárias da União (CGPAR) nº 07, de 29 de setembro de 2015, Art. 2º, que determinam, como medida para aprimorar a governança e transparência da empresa, que deverá ser implementada a autoavaliação anual do desempenho do conselho fiscal.</w:t>
      </w:r>
    </w:p>
    <w:p w:rsidR="00144691" w:rsidRPr="00CD701F" w:rsidRDefault="002D1F08" w:rsidP="002D1F08">
      <w:pPr>
        <w:spacing w:before="240" w:after="240" w:line="300" w:lineRule="atLeast"/>
        <w:jc w:val="both"/>
        <w:rPr>
          <w:rFonts w:cs="Calibri"/>
          <w:b/>
        </w:rPr>
      </w:pPr>
      <w:r w:rsidRPr="00CD701F">
        <w:rPr>
          <w:rFonts w:cs="Calibri"/>
          <w:b/>
        </w:rPr>
        <w:t>PRINCIPAIS CONCEITOS</w:t>
      </w:r>
    </w:p>
    <w:p w:rsidR="00CA76BB" w:rsidRPr="00CD701F" w:rsidRDefault="00835101" w:rsidP="00144691">
      <w:pPr>
        <w:spacing w:before="120" w:after="120" w:line="300" w:lineRule="atLeast"/>
        <w:jc w:val="both"/>
        <w:rPr>
          <w:rFonts w:cs="Calibri"/>
        </w:rPr>
      </w:pPr>
      <w:r w:rsidRPr="00CD701F">
        <w:rPr>
          <w:rFonts w:cs="Calibri"/>
        </w:rPr>
        <w:t xml:space="preserve">ADMINISTRADOR </w:t>
      </w:r>
      <w:r w:rsidR="00D31EC2" w:rsidRPr="00CD701F">
        <w:rPr>
          <w:rFonts w:cs="Calibri"/>
        </w:rPr>
        <w:t>–</w:t>
      </w:r>
      <w:r w:rsidR="00CA76BB" w:rsidRPr="00CD701F">
        <w:rPr>
          <w:rFonts w:cs="Calibri"/>
        </w:rPr>
        <w:t xml:space="preserve"> </w:t>
      </w:r>
      <w:r w:rsidR="00D31EC2" w:rsidRPr="00CD701F">
        <w:rPr>
          <w:rFonts w:cs="Calibri"/>
        </w:rPr>
        <w:t>Segundo Art. 16, parágrafo único, da Lei das Estatais, consideram-se administradores da empresa pública e da sociedade de economia mista os membros do Conselho de Administração e da Diretoria.</w:t>
      </w:r>
    </w:p>
    <w:p w:rsidR="00CA76BB" w:rsidRPr="00CD701F" w:rsidRDefault="00835101" w:rsidP="002C5EEB">
      <w:pPr>
        <w:spacing w:before="120" w:after="120" w:line="300" w:lineRule="atLeast"/>
        <w:jc w:val="both"/>
        <w:rPr>
          <w:rFonts w:cs="Calibri"/>
        </w:rPr>
      </w:pPr>
      <w:r w:rsidRPr="00CD701F">
        <w:rPr>
          <w:rFonts w:cs="Calibri"/>
        </w:rPr>
        <w:t xml:space="preserve">AVALIAÇÃO DE DESEMPENHO </w:t>
      </w:r>
      <w:r w:rsidR="00301897" w:rsidRPr="00CD701F">
        <w:rPr>
          <w:rFonts w:cs="Calibri"/>
        </w:rPr>
        <w:t xml:space="preserve">– monitoramento sistemático e contínuo da atuação individual do </w:t>
      </w:r>
      <w:r w:rsidR="00C66977" w:rsidRPr="00CD701F">
        <w:rPr>
          <w:rFonts w:cs="Calibri"/>
        </w:rPr>
        <w:t xml:space="preserve">Administrador </w:t>
      </w:r>
      <w:r w:rsidR="007151BC" w:rsidRPr="00CD701F">
        <w:rPr>
          <w:rFonts w:cs="Calibri"/>
        </w:rPr>
        <w:t>e</w:t>
      </w:r>
      <w:r w:rsidR="00301897" w:rsidRPr="00CD701F">
        <w:rPr>
          <w:rFonts w:cs="Calibri"/>
        </w:rPr>
        <w:t xml:space="preserve"> do órgão colegiado</w:t>
      </w:r>
      <w:r w:rsidR="00C66977" w:rsidRPr="00CD701F">
        <w:rPr>
          <w:rFonts w:cs="Calibri"/>
        </w:rPr>
        <w:t>, tendo como referência</w:t>
      </w:r>
      <w:r w:rsidR="00F36505" w:rsidRPr="00CD701F">
        <w:rPr>
          <w:rFonts w:cs="Calibri"/>
        </w:rPr>
        <w:t xml:space="preserve"> a</w:t>
      </w:r>
      <w:r w:rsidR="00C66977" w:rsidRPr="00CD701F">
        <w:rPr>
          <w:rFonts w:cs="Calibri"/>
        </w:rPr>
        <w:t xml:space="preserve"> </w:t>
      </w:r>
      <w:r w:rsidR="00F36505" w:rsidRPr="00CD701F">
        <w:rPr>
          <w:rFonts w:cs="Calibri"/>
        </w:rPr>
        <w:t>licitude e a eficácia da ação administrativa</w:t>
      </w:r>
      <w:r w:rsidR="00C66977" w:rsidRPr="00CD701F">
        <w:rPr>
          <w:rFonts w:cs="Calibri"/>
        </w:rPr>
        <w:t>.</w:t>
      </w:r>
    </w:p>
    <w:p w:rsidR="002D1F08" w:rsidRPr="00CD701F" w:rsidRDefault="00835101" w:rsidP="00144691">
      <w:pPr>
        <w:spacing w:before="120" w:after="120" w:line="300" w:lineRule="atLeast"/>
        <w:jc w:val="both"/>
        <w:rPr>
          <w:rFonts w:cs="Calibri"/>
        </w:rPr>
      </w:pPr>
      <w:r w:rsidRPr="00CD701F">
        <w:rPr>
          <w:rFonts w:cs="Calibri"/>
        </w:rPr>
        <w:t xml:space="preserve">CICLO DE AVALIAÇÃO DE DESEMPENHO </w:t>
      </w:r>
      <w:r w:rsidR="00D642F4" w:rsidRPr="00CD701F">
        <w:rPr>
          <w:rFonts w:cs="Calibri"/>
        </w:rPr>
        <w:t>–</w:t>
      </w:r>
      <w:r w:rsidR="007151BC" w:rsidRPr="00CD701F">
        <w:rPr>
          <w:rFonts w:cs="Calibri"/>
        </w:rPr>
        <w:t xml:space="preserve"> </w:t>
      </w:r>
      <w:r w:rsidR="00D642F4" w:rsidRPr="00CD701F">
        <w:rPr>
          <w:rFonts w:cs="Calibri"/>
        </w:rPr>
        <w:t xml:space="preserve">período de 12 meses considerado para a realização da avaliação de desempenho individual e do órgão colegiado, com vista a </w:t>
      </w:r>
      <w:r w:rsidR="006A5C0B" w:rsidRPr="00CD701F">
        <w:rPr>
          <w:rFonts w:cs="Calibri"/>
        </w:rPr>
        <w:t xml:space="preserve">medir </w:t>
      </w:r>
      <w:r w:rsidR="00D642F4" w:rsidRPr="00CD701F">
        <w:rPr>
          <w:rFonts w:cs="Calibri"/>
        </w:rPr>
        <w:t>o desempenho.</w:t>
      </w:r>
    </w:p>
    <w:p w:rsidR="00327816" w:rsidRPr="00CD701F" w:rsidRDefault="00753EDF" w:rsidP="00753EDF">
      <w:pPr>
        <w:spacing w:before="240" w:after="240" w:line="300" w:lineRule="atLeast"/>
        <w:jc w:val="both"/>
        <w:rPr>
          <w:rFonts w:cs="Calibri"/>
          <w:b/>
        </w:rPr>
      </w:pPr>
      <w:r w:rsidRPr="00CD701F">
        <w:rPr>
          <w:rFonts w:cs="Calibri"/>
          <w:b/>
        </w:rPr>
        <w:t>RESPONSÁVEIS</w:t>
      </w:r>
    </w:p>
    <w:p w:rsidR="00753EDF" w:rsidRPr="00CD701F" w:rsidRDefault="00530074" w:rsidP="00144691">
      <w:pPr>
        <w:spacing w:before="120" w:after="120" w:line="300" w:lineRule="atLeast"/>
        <w:jc w:val="both"/>
        <w:rPr>
          <w:rFonts w:cs="Calibri"/>
        </w:rPr>
      </w:pPr>
      <w:r w:rsidRPr="00CD701F">
        <w:rPr>
          <w:rFonts w:cs="Calibri"/>
        </w:rPr>
        <w:t xml:space="preserve">AVALIADOR </w:t>
      </w:r>
      <w:r w:rsidR="005A6992" w:rsidRPr="00CD701F">
        <w:rPr>
          <w:rFonts w:cs="Calibri"/>
        </w:rPr>
        <w:t>–</w:t>
      </w:r>
      <w:r w:rsidRPr="00CD701F">
        <w:rPr>
          <w:rFonts w:cs="Calibri"/>
        </w:rPr>
        <w:t xml:space="preserve"> </w:t>
      </w:r>
      <w:r w:rsidR="005A6992" w:rsidRPr="00CD701F">
        <w:rPr>
          <w:rFonts w:cs="Calibri"/>
        </w:rPr>
        <w:t xml:space="preserve">é o responsável pela execução da Avaliação de Desempenho, </w:t>
      </w:r>
      <w:r w:rsidR="00D4178C" w:rsidRPr="00CD701F">
        <w:rPr>
          <w:rFonts w:cs="Calibri"/>
        </w:rPr>
        <w:t>examinando</w:t>
      </w:r>
      <w:r w:rsidR="005A6992" w:rsidRPr="00CD701F">
        <w:rPr>
          <w:rFonts w:cs="Calibri"/>
        </w:rPr>
        <w:t xml:space="preserve"> o desempenho dos avaliados e propondo ações de melhorias.</w:t>
      </w:r>
    </w:p>
    <w:p w:rsidR="007A268F" w:rsidRPr="00CD701F" w:rsidRDefault="007A268F" w:rsidP="00603126">
      <w:pPr>
        <w:spacing w:before="120" w:after="240" w:line="300" w:lineRule="atLeast"/>
        <w:jc w:val="both"/>
        <w:rPr>
          <w:rFonts w:cs="Calibri"/>
        </w:rPr>
      </w:pPr>
      <w:r w:rsidRPr="00CD701F">
        <w:rPr>
          <w:rFonts w:cs="Calibri"/>
        </w:rPr>
        <w:t xml:space="preserve">AVALIADO ELEGÍVEL - </w:t>
      </w:r>
      <w:r w:rsidR="00603126" w:rsidRPr="00CD701F">
        <w:rPr>
          <w:rFonts w:cs="Calibri"/>
        </w:rPr>
        <w:t xml:space="preserve">A Avaliação de Desempenho é aplicável a todos os </w:t>
      </w:r>
      <w:r w:rsidR="008A2B7C" w:rsidRPr="00CD701F">
        <w:rPr>
          <w:rFonts w:cs="Calibri"/>
        </w:rPr>
        <w:t>membros do Conselho de Administração</w:t>
      </w:r>
      <w:r w:rsidR="00FD23AA">
        <w:rPr>
          <w:rFonts w:cs="Calibri"/>
        </w:rPr>
        <w:t>, do Conselho Fiscal</w:t>
      </w:r>
      <w:r w:rsidR="00063800">
        <w:rPr>
          <w:rFonts w:cs="Calibri"/>
        </w:rPr>
        <w:t>, Comitê de Auditoria</w:t>
      </w:r>
      <w:r w:rsidR="008A2B7C" w:rsidRPr="00CD701F">
        <w:rPr>
          <w:rFonts w:cs="Calibri"/>
        </w:rPr>
        <w:t xml:space="preserve"> e da Diretoria Executiva</w:t>
      </w:r>
      <w:r w:rsidR="00603126" w:rsidRPr="00CD701F">
        <w:rPr>
          <w:rFonts w:cs="Calibri"/>
        </w:rPr>
        <w:t xml:space="preserve">, desde que tenham, no mínimo, seis meses de </w:t>
      </w:r>
      <w:r w:rsidR="008B652A">
        <w:rPr>
          <w:rFonts w:cs="Calibri"/>
        </w:rPr>
        <w:t>e</w:t>
      </w:r>
      <w:r w:rsidR="00603126" w:rsidRPr="00CD701F">
        <w:rPr>
          <w:rFonts w:cs="Calibri"/>
        </w:rPr>
        <w:t>mpresa no mês de realização da Avaliação de Desempenho.</w:t>
      </w:r>
    </w:p>
    <w:p w:rsidR="00244ED7" w:rsidRPr="00CD701F" w:rsidRDefault="00244ED7" w:rsidP="00244ED7">
      <w:pPr>
        <w:spacing w:before="240" w:after="240" w:line="300" w:lineRule="atLeast"/>
        <w:jc w:val="both"/>
        <w:rPr>
          <w:rFonts w:cs="Calibri"/>
          <w:b/>
        </w:rPr>
      </w:pPr>
      <w:r w:rsidRPr="00CD701F">
        <w:rPr>
          <w:rFonts w:cs="Calibri"/>
          <w:b/>
        </w:rPr>
        <w:t>PERIODICIDADE</w:t>
      </w:r>
    </w:p>
    <w:p w:rsidR="002C5EEB" w:rsidRPr="00CD701F" w:rsidRDefault="009144F6" w:rsidP="002C5EEB">
      <w:pPr>
        <w:spacing w:before="240" w:after="120" w:line="300" w:lineRule="atLeast"/>
        <w:jc w:val="both"/>
        <w:rPr>
          <w:rFonts w:cs="Calibri"/>
        </w:rPr>
      </w:pPr>
      <w:r w:rsidRPr="00CD701F">
        <w:rPr>
          <w:rFonts w:cs="Calibri"/>
        </w:rPr>
        <w:t>A Avaliação de Desempenho é</w:t>
      </w:r>
      <w:r w:rsidR="00721C00" w:rsidRPr="00CD701F">
        <w:rPr>
          <w:rFonts w:cs="Calibri"/>
        </w:rPr>
        <w:t xml:space="preserve"> realizada anualmente</w:t>
      </w:r>
      <w:r w:rsidR="00EE128A">
        <w:rPr>
          <w:rFonts w:cs="Calibri"/>
        </w:rPr>
        <w:t xml:space="preserve">. </w:t>
      </w:r>
      <w:r w:rsidRPr="00CD701F">
        <w:rPr>
          <w:rFonts w:cs="Calibri"/>
        </w:rPr>
        <w:t xml:space="preserve"> </w:t>
      </w:r>
    </w:p>
    <w:p w:rsidR="009144F6" w:rsidRPr="00CD701F" w:rsidRDefault="009144F6" w:rsidP="002C5EEB">
      <w:pPr>
        <w:spacing w:before="120" w:after="240" w:line="300" w:lineRule="atLeast"/>
        <w:jc w:val="both"/>
        <w:rPr>
          <w:rFonts w:cs="Calibri"/>
        </w:rPr>
      </w:pPr>
      <w:r w:rsidRPr="00CD701F">
        <w:rPr>
          <w:rFonts w:cs="Calibri"/>
        </w:rPr>
        <w:t xml:space="preserve">Cada ciclo de avaliação de desempenho corresponde ao período de </w:t>
      </w:r>
      <w:r w:rsidR="00721C00" w:rsidRPr="00CD701F">
        <w:rPr>
          <w:rFonts w:cs="Calibri"/>
        </w:rPr>
        <w:t>janeiro a dezembro do ano anterior.</w:t>
      </w:r>
    </w:p>
    <w:p w:rsidR="00644089" w:rsidRPr="00CD701F" w:rsidRDefault="00231EFA" w:rsidP="00231EFA">
      <w:pPr>
        <w:spacing w:before="240" w:after="240" w:line="300" w:lineRule="atLeast"/>
        <w:jc w:val="both"/>
        <w:rPr>
          <w:rFonts w:cs="Calibri"/>
          <w:b/>
        </w:rPr>
      </w:pPr>
      <w:r w:rsidRPr="00CD701F">
        <w:rPr>
          <w:rFonts w:cs="Calibri"/>
          <w:b/>
        </w:rPr>
        <w:t>PROCEDIMENTO</w:t>
      </w:r>
    </w:p>
    <w:p w:rsidR="00356DED" w:rsidRPr="00CD701F" w:rsidRDefault="007E655E" w:rsidP="00110B0F">
      <w:pPr>
        <w:spacing w:before="120" w:after="240" w:line="240" w:lineRule="auto"/>
        <w:jc w:val="both"/>
        <w:rPr>
          <w:rFonts w:cs="Calibri"/>
        </w:rPr>
      </w:pPr>
      <w:r w:rsidRPr="00CD701F">
        <w:rPr>
          <w:rFonts w:cs="Calibri"/>
        </w:rPr>
        <w:t xml:space="preserve">A Avaliação de Desempenho será realizada </w:t>
      </w:r>
      <w:r w:rsidR="00953092">
        <w:rPr>
          <w:rFonts w:cs="Calibri"/>
        </w:rPr>
        <w:t>e</w:t>
      </w:r>
      <w:r w:rsidRPr="00CD701F">
        <w:rPr>
          <w:rFonts w:cs="Calibri"/>
        </w:rPr>
        <w:t xml:space="preserve">m reunião do </w:t>
      </w:r>
      <w:r w:rsidR="008B652A">
        <w:rPr>
          <w:rFonts w:cs="Calibri"/>
        </w:rPr>
        <w:t>c</w:t>
      </w:r>
      <w:r w:rsidRPr="00CD701F">
        <w:rPr>
          <w:rFonts w:cs="Calibri"/>
        </w:rPr>
        <w:t xml:space="preserve">olegiado. </w:t>
      </w:r>
    </w:p>
    <w:p w:rsidR="00BE3654" w:rsidRPr="00CD701F" w:rsidRDefault="00BE3654" w:rsidP="00110B0F">
      <w:pPr>
        <w:spacing w:before="120" w:after="240" w:line="240" w:lineRule="auto"/>
        <w:jc w:val="both"/>
        <w:rPr>
          <w:rFonts w:cs="Calibri"/>
        </w:rPr>
      </w:pPr>
      <w:r w:rsidRPr="00CD701F">
        <w:rPr>
          <w:rFonts w:cs="Calibri"/>
        </w:rPr>
        <w:t>Os membros da Diretoria Executiva farão a autoavaliação e a avaliação do órgão colegiado.</w:t>
      </w:r>
    </w:p>
    <w:p w:rsidR="00231EFA" w:rsidRPr="00CD701F" w:rsidRDefault="007E655E" w:rsidP="00110B0F">
      <w:pPr>
        <w:spacing w:before="120" w:after="240" w:line="240" w:lineRule="auto"/>
        <w:jc w:val="both"/>
        <w:rPr>
          <w:rFonts w:cs="Calibri"/>
        </w:rPr>
      </w:pPr>
      <w:r w:rsidRPr="00CD701F">
        <w:rPr>
          <w:rFonts w:cs="Calibri"/>
        </w:rPr>
        <w:t xml:space="preserve">Os membros do Conselho de Administração farão a autoavaliação, a avaliação do órgão colegiado e a avaliação da Diretoria Executiva </w:t>
      </w:r>
      <w:r w:rsidR="00356DED" w:rsidRPr="00CD701F">
        <w:rPr>
          <w:rFonts w:cs="Calibri"/>
        </w:rPr>
        <w:t>colegiad</w:t>
      </w:r>
      <w:r w:rsidR="00D4722A" w:rsidRPr="00CD701F">
        <w:rPr>
          <w:rFonts w:cs="Calibri"/>
        </w:rPr>
        <w:t>a</w:t>
      </w:r>
      <w:r w:rsidR="00356DED" w:rsidRPr="00CD701F">
        <w:rPr>
          <w:rFonts w:cs="Calibri"/>
        </w:rPr>
        <w:t>.</w:t>
      </w:r>
    </w:p>
    <w:p w:rsidR="007E655E" w:rsidRDefault="00BE3654" w:rsidP="00110B0F">
      <w:pPr>
        <w:spacing w:before="120" w:after="240" w:line="240" w:lineRule="auto"/>
        <w:jc w:val="both"/>
        <w:rPr>
          <w:rFonts w:cs="Calibri"/>
        </w:rPr>
      </w:pPr>
      <w:r w:rsidRPr="00CD701F">
        <w:rPr>
          <w:rFonts w:cs="Calibri"/>
        </w:rPr>
        <w:t>A Avaliação de Desempenho</w:t>
      </w:r>
      <w:r w:rsidR="001F0050" w:rsidRPr="00CD701F">
        <w:rPr>
          <w:rFonts w:cs="Calibri"/>
        </w:rPr>
        <w:t xml:space="preserve"> da</w:t>
      </w:r>
      <w:r w:rsidRPr="00CD701F">
        <w:rPr>
          <w:rFonts w:cs="Calibri"/>
        </w:rPr>
        <w:t xml:space="preserve"> Diretoria Executiva colegiada, realizada pelo Conselho de Administração, será entregue aos membros da Diretoria Executiva</w:t>
      </w:r>
      <w:r w:rsidR="00344F9C" w:rsidRPr="00CD701F">
        <w:rPr>
          <w:rFonts w:cs="Calibri"/>
        </w:rPr>
        <w:t>,</w:t>
      </w:r>
      <w:r w:rsidRPr="00CD701F">
        <w:rPr>
          <w:rFonts w:cs="Calibri"/>
        </w:rPr>
        <w:t xml:space="preserve"> </w:t>
      </w:r>
      <w:r w:rsidR="00344F9C" w:rsidRPr="00CD701F">
        <w:rPr>
          <w:rFonts w:cs="Calibri"/>
        </w:rPr>
        <w:t xml:space="preserve">em reunião subsequente à realizada pelo Conselho de Administração, </w:t>
      </w:r>
      <w:r w:rsidRPr="00CD701F">
        <w:rPr>
          <w:rFonts w:cs="Calibri"/>
        </w:rPr>
        <w:t>para ciência e possíveis providências.</w:t>
      </w:r>
    </w:p>
    <w:p w:rsidR="00953092" w:rsidRDefault="00953092" w:rsidP="00953092">
      <w:pPr>
        <w:spacing w:afterLines="100" w:after="240" w:line="240" w:lineRule="auto"/>
        <w:jc w:val="both"/>
        <w:rPr>
          <w:rFonts w:cs="Tahoma"/>
        </w:rPr>
      </w:pPr>
      <w:r w:rsidRPr="006D0A9C">
        <w:rPr>
          <w:rFonts w:cs="Tahoma"/>
        </w:rPr>
        <w:t>Os membros do Conselho Fiscal farão a autoavaliação e a avaliação do órgão colegiado.</w:t>
      </w:r>
    </w:p>
    <w:p w:rsidR="00971142" w:rsidRPr="00CD701F" w:rsidRDefault="008B60D1" w:rsidP="00110B0F">
      <w:pPr>
        <w:spacing w:before="120" w:after="240" w:line="240" w:lineRule="auto"/>
        <w:jc w:val="both"/>
        <w:rPr>
          <w:rFonts w:cs="Calibri"/>
        </w:rPr>
      </w:pPr>
      <w:r w:rsidRPr="006D0A9C">
        <w:rPr>
          <w:rFonts w:cs="Tahoma"/>
        </w:rPr>
        <w:t xml:space="preserve">Os membros do </w:t>
      </w:r>
      <w:r>
        <w:rPr>
          <w:rFonts w:cs="Tahoma"/>
        </w:rPr>
        <w:t xml:space="preserve">Comitê de Auditoria </w:t>
      </w:r>
      <w:r w:rsidRPr="006D0A9C">
        <w:rPr>
          <w:rFonts w:cs="Tahoma"/>
        </w:rPr>
        <w:t xml:space="preserve">farão a autoavaliação e a avaliação do órgão </w:t>
      </w:r>
      <w:proofErr w:type="spellStart"/>
      <w:r w:rsidRPr="006D0A9C">
        <w:rPr>
          <w:rFonts w:cs="Tahoma"/>
        </w:rPr>
        <w:t>colegiado.</w:t>
      </w:r>
      <w:r w:rsidR="00721C00" w:rsidRPr="00CD701F">
        <w:rPr>
          <w:rFonts w:cs="Calibri"/>
        </w:rPr>
        <w:t>Ficarão</w:t>
      </w:r>
      <w:proofErr w:type="spellEnd"/>
      <w:r w:rsidR="00721C00" w:rsidRPr="00CD701F">
        <w:rPr>
          <w:rFonts w:cs="Calibri"/>
        </w:rPr>
        <w:t xml:space="preserve"> arquivados </w:t>
      </w:r>
      <w:r w:rsidR="00953092">
        <w:rPr>
          <w:rFonts w:cs="Calibri"/>
        </w:rPr>
        <w:t xml:space="preserve">na </w:t>
      </w:r>
      <w:r w:rsidR="00110B0F">
        <w:rPr>
          <w:rFonts w:cs="Calibri"/>
        </w:rPr>
        <w:t xml:space="preserve">área virtual do </w:t>
      </w:r>
      <w:proofErr w:type="spellStart"/>
      <w:r w:rsidR="00110B0F">
        <w:rPr>
          <w:rFonts w:cs="Calibri"/>
        </w:rPr>
        <w:t>GabPres</w:t>
      </w:r>
      <w:proofErr w:type="spellEnd"/>
      <w:r w:rsidR="00110B0F">
        <w:rPr>
          <w:rFonts w:cs="Calibri"/>
        </w:rPr>
        <w:t xml:space="preserve"> e</w:t>
      </w:r>
      <w:r w:rsidR="00110B0F" w:rsidRPr="00CD701F">
        <w:rPr>
          <w:rFonts w:cs="Calibri"/>
        </w:rPr>
        <w:t xml:space="preserve"> </w:t>
      </w:r>
      <w:r w:rsidR="00721C00" w:rsidRPr="00CD701F">
        <w:rPr>
          <w:rFonts w:cs="Calibri"/>
        </w:rPr>
        <w:t>n</w:t>
      </w:r>
      <w:r w:rsidR="00110B0F">
        <w:rPr>
          <w:rFonts w:cs="Calibri"/>
        </w:rPr>
        <w:t>a pasta individual dos empregados, em</w:t>
      </w:r>
      <w:r w:rsidR="00721C00" w:rsidRPr="00CD701F">
        <w:rPr>
          <w:rFonts w:cs="Calibri"/>
        </w:rPr>
        <w:t xml:space="preserve"> Recursos Humanos</w:t>
      </w:r>
      <w:r w:rsidR="00110B0F">
        <w:rPr>
          <w:rFonts w:cs="Calibri"/>
        </w:rPr>
        <w:t xml:space="preserve">, </w:t>
      </w:r>
      <w:r w:rsidR="00971142" w:rsidRPr="00CD701F">
        <w:rPr>
          <w:rFonts w:cs="Calibri"/>
        </w:rPr>
        <w:t>os formulários preenchidos</w:t>
      </w:r>
      <w:r w:rsidR="00110B0F">
        <w:rPr>
          <w:rFonts w:cs="Calibri"/>
        </w:rPr>
        <w:t xml:space="preserve">. </w:t>
      </w:r>
    </w:p>
    <w:p w:rsidR="007E655E" w:rsidRPr="00CD701F" w:rsidRDefault="007E655E" w:rsidP="007E655E">
      <w:pPr>
        <w:spacing w:before="240" w:after="240" w:line="300" w:lineRule="atLeast"/>
        <w:jc w:val="both"/>
        <w:rPr>
          <w:rFonts w:cs="Calibri"/>
          <w:b/>
        </w:rPr>
      </w:pPr>
      <w:r w:rsidRPr="00CD701F">
        <w:rPr>
          <w:rFonts w:cs="Calibri"/>
          <w:b/>
        </w:rPr>
        <w:t>COORDENAÇÃO DO PROCESSO</w:t>
      </w:r>
    </w:p>
    <w:p w:rsidR="008B652A" w:rsidRDefault="00356DED" w:rsidP="00181557">
      <w:pPr>
        <w:spacing w:before="120" w:after="240" w:line="300" w:lineRule="atLeast"/>
        <w:jc w:val="both"/>
        <w:rPr>
          <w:rFonts w:cs="Calibri"/>
        </w:rPr>
      </w:pPr>
      <w:r w:rsidRPr="00CD701F">
        <w:rPr>
          <w:rFonts w:cs="Calibri"/>
        </w:rPr>
        <w:t xml:space="preserve">A área responsável pela coordenação </w:t>
      </w:r>
      <w:r w:rsidR="00721C00" w:rsidRPr="00CD701F">
        <w:rPr>
          <w:rFonts w:cs="Calibri"/>
        </w:rPr>
        <w:t xml:space="preserve">do processo </w:t>
      </w:r>
      <w:r w:rsidRPr="00CD701F">
        <w:rPr>
          <w:rFonts w:cs="Calibri"/>
        </w:rPr>
        <w:t>é a</w:t>
      </w:r>
      <w:r w:rsidR="008C37AA">
        <w:rPr>
          <w:rFonts w:cs="Calibri"/>
        </w:rPr>
        <w:t xml:space="preserve"> </w:t>
      </w:r>
      <w:r w:rsidR="008B652A">
        <w:rPr>
          <w:rFonts w:cs="Calibri"/>
        </w:rPr>
        <w:t xml:space="preserve">Governança Corporativa. </w:t>
      </w:r>
    </w:p>
    <w:p w:rsidR="00BE2025" w:rsidRDefault="00BE2025" w:rsidP="00181557">
      <w:pPr>
        <w:spacing w:before="120" w:after="240" w:line="300" w:lineRule="atLeast"/>
        <w:jc w:val="both"/>
        <w:rPr>
          <w:rFonts w:cs="Calibri"/>
          <w:b/>
        </w:rPr>
      </w:pPr>
    </w:p>
    <w:p w:rsidR="001F0050" w:rsidRPr="00CD701F" w:rsidRDefault="001F0050" w:rsidP="00181557">
      <w:pPr>
        <w:spacing w:before="120" w:after="240" w:line="300" w:lineRule="atLeast"/>
        <w:jc w:val="both"/>
        <w:rPr>
          <w:rFonts w:cs="Calibri"/>
          <w:b/>
        </w:rPr>
      </w:pPr>
      <w:r w:rsidRPr="00CD701F">
        <w:rPr>
          <w:rFonts w:cs="Calibri"/>
          <w:b/>
        </w:rPr>
        <w:t>FORMULÁRIOS</w:t>
      </w:r>
    </w:p>
    <w:p w:rsidR="001F0050" w:rsidRPr="00CD701F" w:rsidRDefault="001F0050" w:rsidP="001F0050">
      <w:pPr>
        <w:spacing w:before="120" w:after="120" w:line="300" w:lineRule="atLeast"/>
        <w:jc w:val="both"/>
        <w:rPr>
          <w:rFonts w:cs="Calibri"/>
        </w:rPr>
      </w:pPr>
      <w:r w:rsidRPr="00CD701F">
        <w:rPr>
          <w:rFonts w:cs="Calibri"/>
        </w:rPr>
        <w:t>Fazem parte integrante desta Sistemática de Avaliação de Desempenho da Diretoria Executiva</w:t>
      </w:r>
      <w:r w:rsidR="008C6B51">
        <w:rPr>
          <w:rFonts w:cs="Calibri"/>
        </w:rPr>
        <w:t xml:space="preserve">, </w:t>
      </w:r>
      <w:r w:rsidRPr="00CD701F">
        <w:rPr>
          <w:rFonts w:cs="Calibri"/>
        </w:rPr>
        <w:t>do</w:t>
      </w:r>
      <w:r w:rsidR="008C6B51">
        <w:rPr>
          <w:rFonts w:cs="Calibri"/>
        </w:rPr>
        <w:t xml:space="preserve">s </w:t>
      </w:r>
      <w:r w:rsidRPr="00CD701F">
        <w:rPr>
          <w:rFonts w:cs="Calibri"/>
        </w:rPr>
        <w:t>Conselho</w:t>
      </w:r>
      <w:r w:rsidR="008C6B51">
        <w:rPr>
          <w:rFonts w:cs="Calibri"/>
        </w:rPr>
        <w:t>s</w:t>
      </w:r>
      <w:r w:rsidRPr="00CD701F">
        <w:rPr>
          <w:rFonts w:cs="Calibri"/>
        </w:rPr>
        <w:t xml:space="preserve"> de Administração </w:t>
      </w:r>
      <w:r w:rsidR="008C6B51">
        <w:rPr>
          <w:rFonts w:cs="Calibri"/>
        </w:rPr>
        <w:t xml:space="preserve">e Fiscal e o Comitê de Auditoria </w:t>
      </w:r>
      <w:r w:rsidRPr="00CD701F">
        <w:rPr>
          <w:rFonts w:cs="Calibri"/>
        </w:rPr>
        <w:t>os seguintes Formulários:</w:t>
      </w:r>
    </w:p>
    <w:p w:rsidR="001F0050" w:rsidRPr="00CD701F" w:rsidRDefault="001F0050" w:rsidP="00110B0F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CD701F">
        <w:rPr>
          <w:rFonts w:cs="Calibri"/>
        </w:rPr>
        <w:t>Formulário de Autoavaliação de Desempenho do Membro da Diretoria Executiva</w:t>
      </w:r>
    </w:p>
    <w:p w:rsidR="001F0050" w:rsidRPr="00CD701F" w:rsidRDefault="00F25F27" w:rsidP="00110B0F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CD701F">
        <w:rPr>
          <w:rFonts w:cs="Calibri"/>
        </w:rPr>
        <w:t>Formulário de Autoavaliação de Desempenho da Diretoria Executiva</w:t>
      </w:r>
      <w:r w:rsidR="004B3221" w:rsidRPr="00CD701F">
        <w:rPr>
          <w:rFonts w:cs="Calibri"/>
        </w:rPr>
        <w:t xml:space="preserve"> Colegiada</w:t>
      </w:r>
    </w:p>
    <w:p w:rsidR="004B3221" w:rsidRPr="00CD701F" w:rsidRDefault="004B3221" w:rsidP="00110B0F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CD701F">
        <w:rPr>
          <w:rFonts w:cs="Calibri"/>
        </w:rPr>
        <w:t>Formulário de Autoavaliação de Desempenho do Conselheiro de Administração</w:t>
      </w:r>
    </w:p>
    <w:p w:rsidR="004B3221" w:rsidRPr="00CD701F" w:rsidRDefault="004B3221" w:rsidP="00110B0F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CD701F">
        <w:rPr>
          <w:rFonts w:cs="Calibri"/>
        </w:rPr>
        <w:t>Formulário de Autoavaliação de Desempenho do Conselho de Administração Colegiado</w:t>
      </w:r>
    </w:p>
    <w:p w:rsidR="004B3221" w:rsidRDefault="004B3221" w:rsidP="00110B0F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CD701F">
        <w:rPr>
          <w:rFonts w:cs="Calibri"/>
        </w:rPr>
        <w:t>Formulário de Avaliação de Desempenho da Diretoria Executiva Colegiada pelo Conselho de Administração</w:t>
      </w:r>
      <w:r w:rsidR="00706949" w:rsidRPr="00CD701F">
        <w:rPr>
          <w:rFonts w:cs="Calibri"/>
        </w:rPr>
        <w:tab/>
      </w:r>
    </w:p>
    <w:p w:rsidR="008C6B51" w:rsidRPr="00CD701F" w:rsidRDefault="008C6B51" w:rsidP="008C6B51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CD701F">
        <w:rPr>
          <w:rFonts w:cs="Calibri"/>
        </w:rPr>
        <w:t xml:space="preserve">Formulário de Autoavaliação de Desempenho do Conselheiro </w:t>
      </w:r>
      <w:r>
        <w:rPr>
          <w:rFonts w:cs="Calibri"/>
        </w:rPr>
        <w:t>Fiscal</w:t>
      </w:r>
    </w:p>
    <w:p w:rsidR="008C6B51" w:rsidRPr="00CD701F" w:rsidRDefault="008C6B51" w:rsidP="008C6B51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CD701F">
        <w:rPr>
          <w:rFonts w:cs="Calibri"/>
        </w:rPr>
        <w:t xml:space="preserve">Formulário de Autoavaliação de Desempenho do Conselho </w:t>
      </w:r>
      <w:r>
        <w:rPr>
          <w:rFonts w:cs="Calibri"/>
        </w:rPr>
        <w:t>Fiscal</w:t>
      </w:r>
      <w:r w:rsidRPr="00CD701F">
        <w:rPr>
          <w:rFonts w:cs="Calibri"/>
        </w:rPr>
        <w:t xml:space="preserve"> Colegiado</w:t>
      </w:r>
    </w:p>
    <w:p w:rsidR="008C6B51" w:rsidRPr="00CD701F" w:rsidRDefault="008C6B51" w:rsidP="008C6B51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CD701F">
        <w:rPr>
          <w:rFonts w:cs="Calibri"/>
        </w:rPr>
        <w:t xml:space="preserve">Formulário de Autoavaliação de Desempenho do </w:t>
      </w:r>
      <w:r>
        <w:rPr>
          <w:rFonts w:cs="Calibri"/>
        </w:rPr>
        <w:t>Comitê de Auditoria</w:t>
      </w:r>
    </w:p>
    <w:p w:rsidR="008C6B51" w:rsidRDefault="008C6B51" w:rsidP="008C6B51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CD701F">
        <w:rPr>
          <w:rFonts w:cs="Calibri"/>
        </w:rPr>
        <w:t xml:space="preserve">Formulário de Autoavaliação de Desempenho do </w:t>
      </w:r>
      <w:r>
        <w:rPr>
          <w:rFonts w:cs="Calibri"/>
        </w:rPr>
        <w:t>Comitê de Auditoria</w:t>
      </w:r>
      <w:r w:rsidRPr="00CD701F">
        <w:rPr>
          <w:rFonts w:cs="Calibri"/>
        </w:rPr>
        <w:t xml:space="preserve"> Colegiado</w:t>
      </w:r>
    </w:p>
    <w:p w:rsidR="008C37AA" w:rsidRPr="00CD701F" w:rsidRDefault="008C37AA" w:rsidP="008C37AA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8C37AA">
        <w:rPr>
          <w:rFonts w:cs="Calibri"/>
        </w:rPr>
        <w:t xml:space="preserve">Formulário de Autoavaliação de Desempenho do membro do </w:t>
      </w:r>
      <w:r>
        <w:rPr>
          <w:rFonts w:cs="Calibri"/>
        </w:rPr>
        <w:t>Comitê de Pessoas Elegibilidade Sucessão e Remuneração</w:t>
      </w:r>
    </w:p>
    <w:p w:rsidR="008C37AA" w:rsidRPr="00CD701F" w:rsidRDefault="008C37AA" w:rsidP="008C37AA">
      <w:pPr>
        <w:numPr>
          <w:ilvl w:val="0"/>
          <w:numId w:val="5"/>
        </w:numPr>
        <w:spacing w:after="0" w:line="240" w:lineRule="auto"/>
        <w:jc w:val="both"/>
        <w:rPr>
          <w:rFonts w:cs="Calibri"/>
        </w:rPr>
      </w:pPr>
      <w:r w:rsidRPr="00CD701F">
        <w:rPr>
          <w:rFonts w:cs="Calibri"/>
        </w:rPr>
        <w:t xml:space="preserve">Formulário de Autoavaliação de Desempenho do </w:t>
      </w:r>
      <w:r>
        <w:rPr>
          <w:rFonts w:cs="Calibri"/>
        </w:rPr>
        <w:t>Comitê de Pessoas Elegibilidade Sucessão e Remuneração colegiado</w:t>
      </w:r>
    </w:p>
    <w:p w:rsidR="008C37AA" w:rsidRPr="008C37AA" w:rsidRDefault="008C37AA" w:rsidP="008C37AA">
      <w:pPr>
        <w:spacing w:after="0" w:line="240" w:lineRule="auto"/>
        <w:ind w:left="720"/>
        <w:jc w:val="both"/>
        <w:rPr>
          <w:rFonts w:cs="Calibri"/>
        </w:rPr>
      </w:pPr>
    </w:p>
    <w:p w:rsidR="008C6B51" w:rsidRPr="00CD701F" w:rsidRDefault="008C6B51" w:rsidP="00E57F9D">
      <w:pPr>
        <w:spacing w:after="0" w:line="240" w:lineRule="auto"/>
        <w:ind w:left="720"/>
        <w:jc w:val="both"/>
        <w:rPr>
          <w:rFonts w:cs="Calibri"/>
        </w:rPr>
      </w:pPr>
    </w:p>
    <w:p w:rsidR="00244ED7" w:rsidRPr="00CD701F" w:rsidRDefault="00244ED7" w:rsidP="00144691">
      <w:pPr>
        <w:spacing w:before="120" w:after="120" w:line="300" w:lineRule="atLeast"/>
        <w:jc w:val="both"/>
        <w:rPr>
          <w:rFonts w:cs="Calibri"/>
        </w:rPr>
      </w:pPr>
    </w:p>
    <w:sectPr w:rsidR="00244ED7" w:rsidRPr="00CD701F" w:rsidSect="00000D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701" w:left="170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F3708" w:rsidRDefault="00DF3708" w:rsidP="00600C42">
      <w:pPr>
        <w:spacing w:after="0" w:line="240" w:lineRule="auto"/>
      </w:pPr>
      <w:r>
        <w:separator/>
      </w:r>
    </w:p>
  </w:endnote>
  <w:endnote w:type="continuationSeparator" w:id="0">
    <w:p w:rsidR="00DF3708" w:rsidRDefault="00DF3708" w:rsidP="00600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6D6E" w:rsidRDefault="00786D6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25E95" w:rsidRPr="00525E95" w:rsidRDefault="00525E95">
    <w:pPr>
      <w:pStyle w:val="Rodap"/>
      <w:jc w:val="right"/>
      <w:rPr>
        <w:rFonts w:ascii="Arial" w:hAnsi="Arial" w:cs="Arial"/>
        <w:sz w:val="16"/>
        <w:szCs w:val="16"/>
      </w:rPr>
    </w:pPr>
    <w:r w:rsidRPr="00525E95">
      <w:rPr>
        <w:rFonts w:ascii="Arial" w:hAnsi="Arial" w:cs="Arial"/>
        <w:sz w:val="16"/>
        <w:szCs w:val="16"/>
      </w:rPr>
      <w:fldChar w:fldCharType="begin"/>
    </w:r>
    <w:r w:rsidRPr="00525E95">
      <w:rPr>
        <w:rFonts w:ascii="Arial" w:hAnsi="Arial" w:cs="Arial"/>
        <w:sz w:val="16"/>
        <w:szCs w:val="16"/>
      </w:rPr>
      <w:instrText>PAGE   \* MERGEFORMAT</w:instrText>
    </w:r>
    <w:r w:rsidRPr="00525E95">
      <w:rPr>
        <w:rFonts w:ascii="Arial" w:hAnsi="Arial" w:cs="Arial"/>
        <w:sz w:val="16"/>
        <w:szCs w:val="16"/>
      </w:rPr>
      <w:fldChar w:fldCharType="separate"/>
    </w:r>
    <w:r w:rsidR="008B652A">
      <w:rPr>
        <w:rFonts w:ascii="Arial" w:hAnsi="Arial" w:cs="Arial"/>
        <w:noProof/>
        <w:sz w:val="16"/>
        <w:szCs w:val="16"/>
      </w:rPr>
      <w:t>2</w:t>
    </w:r>
    <w:r w:rsidRPr="00525E95">
      <w:rPr>
        <w:rFonts w:ascii="Arial" w:hAnsi="Arial" w:cs="Arial"/>
        <w:sz w:val="16"/>
        <w:szCs w:val="16"/>
      </w:rPr>
      <w:fldChar w:fldCharType="end"/>
    </w:r>
  </w:p>
  <w:p w:rsidR="00525E95" w:rsidRDefault="00525E9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6D6E" w:rsidRDefault="00786D6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F3708" w:rsidRDefault="00DF3708" w:rsidP="00600C42">
      <w:pPr>
        <w:spacing w:after="0" w:line="240" w:lineRule="auto"/>
      </w:pPr>
      <w:r>
        <w:separator/>
      </w:r>
    </w:p>
  </w:footnote>
  <w:footnote w:type="continuationSeparator" w:id="0">
    <w:p w:rsidR="00DF3708" w:rsidRDefault="00DF3708" w:rsidP="00600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6D6E" w:rsidRDefault="00786D6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2376"/>
      <w:gridCol w:w="6268"/>
    </w:tblGrid>
    <w:tr w:rsidR="00600C42" w:rsidTr="007A7989">
      <w:trPr>
        <w:trHeight w:val="1260"/>
      </w:trPr>
      <w:tc>
        <w:tcPr>
          <w:tcW w:w="2376" w:type="dxa"/>
          <w:shd w:val="clear" w:color="auto" w:fill="auto"/>
        </w:tcPr>
        <w:p w:rsidR="00600C42" w:rsidRDefault="00770516">
          <w:pPr>
            <w:pStyle w:val="Cabealho"/>
          </w:pPr>
          <w:r w:rsidRPr="006A3AF1">
            <w:rPr>
              <w:noProof/>
            </w:rPr>
            <w:drawing>
              <wp:inline distT="0" distB="0" distL="0" distR="0">
                <wp:extent cx="666750" cy="1057275"/>
                <wp:effectExtent l="0" t="0" r="0" b="0"/>
                <wp:docPr id="1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68" w:type="dxa"/>
          <w:shd w:val="clear" w:color="auto" w:fill="auto"/>
        </w:tcPr>
        <w:p w:rsidR="008F60A6" w:rsidRPr="00CD701F" w:rsidRDefault="00B72800" w:rsidP="008F60A6">
          <w:pPr>
            <w:spacing w:before="360" w:after="0" w:line="300" w:lineRule="atLeast"/>
            <w:jc w:val="center"/>
            <w:rPr>
              <w:rFonts w:cs="Calibri"/>
              <w:b/>
              <w:sz w:val="24"/>
              <w:szCs w:val="24"/>
            </w:rPr>
          </w:pPr>
          <w:r w:rsidRPr="00CD701F">
            <w:rPr>
              <w:rFonts w:cs="Calibri"/>
              <w:b/>
              <w:sz w:val="24"/>
              <w:szCs w:val="24"/>
            </w:rPr>
            <w:t xml:space="preserve">SISTEMÁTICA </w:t>
          </w:r>
          <w:r w:rsidR="00DB37E9" w:rsidRPr="00CD701F">
            <w:rPr>
              <w:rFonts w:cs="Calibri"/>
              <w:b/>
              <w:sz w:val="24"/>
              <w:szCs w:val="24"/>
            </w:rPr>
            <w:t>PARA</w:t>
          </w:r>
          <w:r w:rsidR="008F60A6" w:rsidRPr="00CD701F">
            <w:rPr>
              <w:rFonts w:cs="Calibri"/>
              <w:b/>
              <w:sz w:val="24"/>
              <w:szCs w:val="24"/>
            </w:rPr>
            <w:t xml:space="preserve"> </w:t>
          </w:r>
          <w:r w:rsidRPr="00CD701F">
            <w:rPr>
              <w:rFonts w:cs="Calibri"/>
              <w:b/>
              <w:sz w:val="24"/>
              <w:szCs w:val="24"/>
            </w:rPr>
            <w:t>AVALIAÇÃO DE DESEMPENHO</w:t>
          </w:r>
          <w:r w:rsidR="008F60A6" w:rsidRPr="00CD701F">
            <w:rPr>
              <w:rFonts w:cs="Calibri"/>
              <w:b/>
              <w:sz w:val="24"/>
              <w:szCs w:val="24"/>
            </w:rPr>
            <w:t xml:space="preserve">  </w:t>
          </w:r>
        </w:p>
        <w:p w:rsidR="0065194C" w:rsidRDefault="008E0625" w:rsidP="00DB37E9">
          <w:pPr>
            <w:spacing w:before="120" w:after="0" w:line="300" w:lineRule="atLeast"/>
            <w:jc w:val="center"/>
            <w:rPr>
              <w:rFonts w:cs="Calibri"/>
              <w:b/>
              <w:sz w:val="24"/>
              <w:szCs w:val="24"/>
            </w:rPr>
          </w:pPr>
          <w:r>
            <w:rPr>
              <w:rFonts w:cs="Calibri"/>
              <w:b/>
              <w:sz w:val="24"/>
              <w:szCs w:val="24"/>
            </w:rPr>
            <w:t>DOS CONSELHOS</w:t>
          </w:r>
          <w:r w:rsidR="00385833">
            <w:rPr>
              <w:rFonts w:cs="Calibri"/>
              <w:b/>
              <w:sz w:val="24"/>
              <w:szCs w:val="24"/>
            </w:rPr>
            <w:t xml:space="preserve">, </w:t>
          </w:r>
          <w:r w:rsidR="0065194C">
            <w:rPr>
              <w:rFonts w:cs="Calibri"/>
              <w:b/>
              <w:sz w:val="24"/>
              <w:szCs w:val="24"/>
            </w:rPr>
            <w:t>DA</w:t>
          </w:r>
          <w:r w:rsidR="00385833">
            <w:rPr>
              <w:rFonts w:cs="Calibri"/>
              <w:b/>
              <w:sz w:val="24"/>
              <w:szCs w:val="24"/>
            </w:rPr>
            <w:t xml:space="preserve"> DIRETORIA EXECUTIVA</w:t>
          </w:r>
          <w:r w:rsidR="0065194C">
            <w:rPr>
              <w:rFonts w:cs="Calibri"/>
              <w:b/>
              <w:sz w:val="24"/>
              <w:szCs w:val="24"/>
            </w:rPr>
            <w:t xml:space="preserve"> </w:t>
          </w:r>
        </w:p>
        <w:p w:rsidR="002E27F8" w:rsidRPr="002E27F8" w:rsidRDefault="0065194C" w:rsidP="0065194C">
          <w:pPr>
            <w:spacing w:before="120" w:after="0" w:line="300" w:lineRule="atLeast"/>
            <w:jc w:val="center"/>
          </w:pPr>
          <w:r>
            <w:rPr>
              <w:rFonts w:cs="Calibri"/>
              <w:b/>
              <w:sz w:val="24"/>
              <w:szCs w:val="24"/>
            </w:rPr>
            <w:t>E DOS COMITÊS ESTATUTÁRIOS</w:t>
          </w:r>
        </w:p>
      </w:tc>
    </w:tr>
  </w:tbl>
  <w:p w:rsidR="00600C42" w:rsidRDefault="00600C42" w:rsidP="00600C42">
    <w:pPr>
      <w:pStyle w:val="Cabealho"/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6D6E" w:rsidRDefault="00786D6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192DBC"/>
    <w:multiLevelType w:val="hybridMultilevel"/>
    <w:tmpl w:val="91EEED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3378B"/>
    <w:multiLevelType w:val="hybridMultilevel"/>
    <w:tmpl w:val="13D4115C"/>
    <w:lvl w:ilvl="0" w:tplc="787CD0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E3300A"/>
    <w:multiLevelType w:val="hybridMultilevel"/>
    <w:tmpl w:val="13D4115C"/>
    <w:lvl w:ilvl="0" w:tplc="787CD0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1F63AE"/>
    <w:multiLevelType w:val="hybridMultilevel"/>
    <w:tmpl w:val="C43010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751C2B"/>
    <w:multiLevelType w:val="hybridMultilevel"/>
    <w:tmpl w:val="4B9E8300"/>
    <w:lvl w:ilvl="0" w:tplc="A0021462">
      <w:start w:val="1"/>
      <w:numFmt w:val="lowerLetter"/>
      <w:lvlText w:val="(%1)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1626323">
    <w:abstractNumId w:val="0"/>
  </w:num>
  <w:num w:numId="2" w16cid:durableId="21321823">
    <w:abstractNumId w:val="1"/>
  </w:num>
  <w:num w:numId="3" w16cid:durableId="2061787384">
    <w:abstractNumId w:val="4"/>
  </w:num>
  <w:num w:numId="4" w16cid:durableId="1188981343">
    <w:abstractNumId w:val="2"/>
  </w:num>
  <w:num w:numId="5" w16cid:durableId="342399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51A"/>
    <w:rsid w:val="00000DA3"/>
    <w:rsid w:val="000051C8"/>
    <w:rsid w:val="0002586C"/>
    <w:rsid w:val="00026F75"/>
    <w:rsid w:val="00045C9D"/>
    <w:rsid w:val="00045D35"/>
    <w:rsid w:val="000508F4"/>
    <w:rsid w:val="00053BB9"/>
    <w:rsid w:val="00063800"/>
    <w:rsid w:val="0006439E"/>
    <w:rsid w:val="000742DB"/>
    <w:rsid w:val="000A7EBF"/>
    <w:rsid w:val="000C7071"/>
    <w:rsid w:val="000D0153"/>
    <w:rsid w:val="000D3992"/>
    <w:rsid w:val="000E0373"/>
    <w:rsid w:val="000E3351"/>
    <w:rsid w:val="000E6C3D"/>
    <w:rsid w:val="00100B9A"/>
    <w:rsid w:val="00106487"/>
    <w:rsid w:val="00110B0F"/>
    <w:rsid w:val="001224B8"/>
    <w:rsid w:val="001226F3"/>
    <w:rsid w:val="00124B2D"/>
    <w:rsid w:val="00141EDD"/>
    <w:rsid w:val="00144691"/>
    <w:rsid w:val="0017199F"/>
    <w:rsid w:val="00181557"/>
    <w:rsid w:val="001C349F"/>
    <w:rsid w:val="001D5380"/>
    <w:rsid w:val="001E3C56"/>
    <w:rsid w:val="001F0050"/>
    <w:rsid w:val="00202F19"/>
    <w:rsid w:val="00207433"/>
    <w:rsid w:val="00225F76"/>
    <w:rsid w:val="0022683B"/>
    <w:rsid w:val="00231EFA"/>
    <w:rsid w:val="002410EC"/>
    <w:rsid w:val="00242072"/>
    <w:rsid w:val="00244DBC"/>
    <w:rsid w:val="00244ED7"/>
    <w:rsid w:val="00261FCC"/>
    <w:rsid w:val="00270B79"/>
    <w:rsid w:val="00290FA4"/>
    <w:rsid w:val="00292055"/>
    <w:rsid w:val="00293D73"/>
    <w:rsid w:val="002A142D"/>
    <w:rsid w:val="002A441B"/>
    <w:rsid w:val="002A7BA1"/>
    <w:rsid w:val="002B02DC"/>
    <w:rsid w:val="002B2261"/>
    <w:rsid w:val="002C3BE9"/>
    <w:rsid w:val="002C5EEB"/>
    <w:rsid w:val="002D11FF"/>
    <w:rsid w:val="002D1F08"/>
    <w:rsid w:val="002D69AD"/>
    <w:rsid w:val="002E27F8"/>
    <w:rsid w:val="002E4863"/>
    <w:rsid w:val="002F2FDD"/>
    <w:rsid w:val="00301897"/>
    <w:rsid w:val="00302AD9"/>
    <w:rsid w:val="003054A9"/>
    <w:rsid w:val="00307364"/>
    <w:rsid w:val="003118C6"/>
    <w:rsid w:val="00316B89"/>
    <w:rsid w:val="00327816"/>
    <w:rsid w:val="0034124C"/>
    <w:rsid w:val="00344F9C"/>
    <w:rsid w:val="00352624"/>
    <w:rsid w:val="00356DED"/>
    <w:rsid w:val="0036410E"/>
    <w:rsid w:val="00385833"/>
    <w:rsid w:val="003972BA"/>
    <w:rsid w:val="00397F99"/>
    <w:rsid w:val="003A2C1C"/>
    <w:rsid w:val="003C0F20"/>
    <w:rsid w:val="003C1787"/>
    <w:rsid w:val="003C2E93"/>
    <w:rsid w:val="003D74B3"/>
    <w:rsid w:val="00400E69"/>
    <w:rsid w:val="004044D0"/>
    <w:rsid w:val="0044332F"/>
    <w:rsid w:val="00450C13"/>
    <w:rsid w:val="00466636"/>
    <w:rsid w:val="00471C23"/>
    <w:rsid w:val="0047578E"/>
    <w:rsid w:val="0047672E"/>
    <w:rsid w:val="004A103A"/>
    <w:rsid w:val="004B3221"/>
    <w:rsid w:val="004C439F"/>
    <w:rsid w:val="004E5CDE"/>
    <w:rsid w:val="0050738B"/>
    <w:rsid w:val="00525E95"/>
    <w:rsid w:val="00530074"/>
    <w:rsid w:val="00537E0E"/>
    <w:rsid w:val="005431C7"/>
    <w:rsid w:val="0055004D"/>
    <w:rsid w:val="00555252"/>
    <w:rsid w:val="00571D68"/>
    <w:rsid w:val="00577172"/>
    <w:rsid w:val="005816D4"/>
    <w:rsid w:val="00587CCC"/>
    <w:rsid w:val="005A2DDE"/>
    <w:rsid w:val="005A6992"/>
    <w:rsid w:val="005B1F38"/>
    <w:rsid w:val="005B2DB1"/>
    <w:rsid w:val="005D7768"/>
    <w:rsid w:val="005E1344"/>
    <w:rsid w:val="005E72D2"/>
    <w:rsid w:val="00600C42"/>
    <w:rsid w:val="00603126"/>
    <w:rsid w:val="006057D5"/>
    <w:rsid w:val="006176A0"/>
    <w:rsid w:val="006269EE"/>
    <w:rsid w:val="0063133D"/>
    <w:rsid w:val="006324D6"/>
    <w:rsid w:val="006409C0"/>
    <w:rsid w:val="00644089"/>
    <w:rsid w:val="0065194C"/>
    <w:rsid w:val="0068150A"/>
    <w:rsid w:val="0069102A"/>
    <w:rsid w:val="0069145D"/>
    <w:rsid w:val="006A351A"/>
    <w:rsid w:val="006A5C0B"/>
    <w:rsid w:val="006A5EF3"/>
    <w:rsid w:val="006A63DE"/>
    <w:rsid w:val="006B489B"/>
    <w:rsid w:val="006C23EA"/>
    <w:rsid w:val="006C4E8D"/>
    <w:rsid w:val="006E2E36"/>
    <w:rsid w:val="006E3377"/>
    <w:rsid w:val="00702605"/>
    <w:rsid w:val="007061D9"/>
    <w:rsid w:val="00706949"/>
    <w:rsid w:val="007151BC"/>
    <w:rsid w:val="00721C00"/>
    <w:rsid w:val="007311A7"/>
    <w:rsid w:val="00753EDF"/>
    <w:rsid w:val="00770516"/>
    <w:rsid w:val="007712F5"/>
    <w:rsid w:val="0077462B"/>
    <w:rsid w:val="0077497F"/>
    <w:rsid w:val="007776F7"/>
    <w:rsid w:val="00777FB8"/>
    <w:rsid w:val="00786D6E"/>
    <w:rsid w:val="007A2325"/>
    <w:rsid w:val="007A268F"/>
    <w:rsid w:val="007A4AFE"/>
    <w:rsid w:val="007A7989"/>
    <w:rsid w:val="007B0A40"/>
    <w:rsid w:val="007C0A8D"/>
    <w:rsid w:val="007C49D3"/>
    <w:rsid w:val="007E0232"/>
    <w:rsid w:val="007E655E"/>
    <w:rsid w:val="00806639"/>
    <w:rsid w:val="00810252"/>
    <w:rsid w:val="0081471C"/>
    <w:rsid w:val="008219C5"/>
    <w:rsid w:val="008225E4"/>
    <w:rsid w:val="00831BCE"/>
    <w:rsid w:val="00835101"/>
    <w:rsid w:val="008441F8"/>
    <w:rsid w:val="00845A95"/>
    <w:rsid w:val="008633A7"/>
    <w:rsid w:val="00865C31"/>
    <w:rsid w:val="008818A8"/>
    <w:rsid w:val="0088230E"/>
    <w:rsid w:val="00884C61"/>
    <w:rsid w:val="00887E17"/>
    <w:rsid w:val="008A2B7C"/>
    <w:rsid w:val="008A4EA2"/>
    <w:rsid w:val="008B60D1"/>
    <w:rsid w:val="008B652A"/>
    <w:rsid w:val="008C37AA"/>
    <w:rsid w:val="008C59FD"/>
    <w:rsid w:val="008C6955"/>
    <w:rsid w:val="008C6B51"/>
    <w:rsid w:val="008C6D31"/>
    <w:rsid w:val="008E0625"/>
    <w:rsid w:val="008F2DE6"/>
    <w:rsid w:val="008F2ECA"/>
    <w:rsid w:val="008F5506"/>
    <w:rsid w:val="008F60A6"/>
    <w:rsid w:val="009130ED"/>
    <w:rsid w:val="009144F6"/>
    <w:rsid w:val="00920F96"/>
    <w:rsid w:val="00922ED2"/>
    <w:rsid w:val="00946D85"/>
    <w:rsid w:val="00953092"/>
    <w:rsid w:val="00953F0B"/>
    <w:rsid w:val="00957A02"/>
    <w:rsid w:val="00971142"/>
    <w:rsid w:val="009714C9"/>
    <w:rsid w:val="009940BB"/>
    <w:rsid w:val="009C244E"/>
    <w:rsid w:val="009E6929"/>
    <w:rsid w:val="009E6991"/>
    <w:rsid w:val="009E7CB6"/>
    <w:rsid w:val="009F2089"/>
    <w:rsid w:val="00A02451"/>
    <w:rsid w:val="00A4082C"/>
    <w:rsid w:val="00A479C5"/>
    <w:rsid w:val="00A65AC7"/>
    <w:rsid w:val="00A74C53"/>
    <w:rsid w:val="00AA1CBA"/>
    <w:rsid w:val="00AD2726"/>
    <w:rsid w:val="00AD2768"/>
    <w:rsid w:val="00AD546A"/>
    <w:rsid w:val="00AF1F54"/>
    <w:rsid w:val="00B17DB9"/>
    <w:rsid w:val="00B33214"/>
    <w:rsid w:val="00B37CDE"/>
    <w:rsid w:val="00B63D02"/>
    <w:rsid w:val="00B72800"/>
    <w:rsid w:val="00B8046B"/>
    <w:rsid w:val="00B91ADF"/>
    <w:rsid w:val="00B953A2"/>
    <w:rsid w:val="00B9779D"/>
    <w:rsid w:val="00BA183D"/>
    <w:rsid w:val="00BB7065"/>
    <w:rsid w:val="00BD1D11"/>
    <w:rsid w:val="00BD6F52"/>
    <w:rsid w:val="00BE2025"/>
    <w:rsid w:val="00BE3654"/>
    <w:rsid w:val="00C103E6"/>
    <w:rsid w:val="00C271E5"/>
    <w:rsid w:val="00C554AB"/>
    <w:rsid w:val="00C66977"/>
    <w:rsid w:val="00C67846"/>
    <w:rsid w:val="00C92757"/>
    <w:rsid w:val="00C9715A"/>
    <w:rsid w:val="00CA09BB"/>
    <w:rsid w:val="00CA76BB"/>
    <w:rsid w:val="00CB2994"/>
    <w:rsid w:val="00CB5652"/>
    <w:rsid w:val="00CC1AEB"/>
    <w:rsid w:val="00CD701F"/>
    <w:rsid w:val="00CF2A2B"/>
    <w:rsid w:val="00CF4228"/>
    <w:rsid w:val="00D075F6"/>
    <w:rsid w:val="00D22B4E"/>
    <w:rsid w:val="00D2303F"/>
    <w:rsid w:val="00D27565"/>
    <w:rsid w:val="00D31EC2"/>
    <w:rsid w:val="00D36B4A"/>
    <w:rsid w:val="00D4178C"/>
    <w:rsid w:val="00D4722A"/>
    <w:rsid w:val="00D642F4"/>
    <w:rsid w:val="00D66B5F"/>
    <w:rsid w:val="00D706BD"/>
    <w:rsid w:val="00D91611"/>
    <w:rsid w:val="00D92B95"/>
    <w:rsid w:val="00D97916"/>
    <w:rsid w:val="00DA2A7E"/>
    <w:rsid w:val="00DA620A"/>
    <w:rsid w:val="00DB37E9"/>
    <w:rsid w:val="00DB5FFC"/>
    <w:rsid w:val="00DF3708"/>
    <w:rsid w:val="00DF4C2A"/>
    <w:rsid w:val="00DF7747"/>
    <w:rsid w:val="00E05038"/>
    <w:rsid w:val="00E06FB3"/>
    <w:rsid w:val="00E36A30"/>
    <w:rsid w:val="00E44B11"/>
    <w:rsid w:val="00E57F9D"/>
    <w:rsid w:val="00E63092"/>
    <w:rsid w:val="00E76ABE"/>
    <w:rsid w:val="00EA32D5"/>
    <w:rsid w:val="00EC6415"/>
    <w:rsid w:val="00ED3CB4"/>
    <w:rsid w:val="00EE128A"/>
    <w:rsid w:val="00EE61C7"/>
    <w:rsid w:val="00EF2D5A"/>
    <w:rsid w:val="00EF418D"/>
    <w:rsid w:val="00F06961"/>
    <w:rsid w:val="00F1282A"/>
    <w:rsid w:val="00F133AC"/>
    <w:rsid w:val="00F1453F"/>
    <w:rsid w:val="00F25F27"/>
    <w:rsid w:val="00F36505"/>
    <w:rsid w:val="00F410D0"/>
    <w:rsid w:val="00F62DE0"/>
    <w:rsid w:val="00F716D8"/>
    <w:rsid w:val="00F86826"/>
    <w:rsid w:val="00F86F59"/>
    <w:rsid w:val="00F92817"/>
    <w:rsid w:val="00FA362D"/>
    <w:rsid w:val="00FC363E"/>
    <w:rsid w:val="00FD23AA"/>
    <w:rsid w:val="00FD7089"/>
    <w:rsid w:val="00FD7F6A"/>
    <w:rsid w:val="00FF421F"/>
    <w:rsid w:val="00FF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E8065F5B-E34A-470A-9156-01A9B608E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0C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600C42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600C4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600C42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600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9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9281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DDB8A8EE0D0A4F9224919E1EE291EC" ma:contentTypeVersion="15" ma:contentTypeDescription="Crie um novo documento." ma:contentTypeScope="" ma:versionID="a7dd9013c021f92088c1360af5959270">
  <xsd:schema xmlns:xsd="http://www.w3.org/2001/XMLSchema" xmlns:xs="http://www.w3.org/2001/XMLSchema" xmlns:p="http://schemas.microsoft.com/office/2006/metadata/properties" xmlns:ns3="df04f808-34aa-4ec7-b570-9235d45eff31" xmlns:ns4="78bc998a-26d0-41a5-a3ff-3844a0b5771c" targetNamespace="http://schemas.microsoft.com/office/2006/metadata/properties" ma:root="true" ma:fieldsID="8944bfdb6d06a823b968d9cbceee66e0" ns3:_="" ns4:_="">
    <xsd:import namespace="df04f808-34aa-4ec7-b570-9235d45eff31"/>
    <xsd:import namespace="78bc998a-26d0-41a5-a3ff-3844a0b5771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4f808-34aa-4ec7-b570-9235d45eff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c998a-26d0-41a5-a3ff-3844a0b577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F21E3D-700F-418C-979D-A9DE4E73CB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363AB7-D3A9-45C7-B718-56BCD468F6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04f808-34aa-4ec7-b570-9235d45eff31"/>
    <ds:schemaRef ds:uri="78bc998a-26d0-41a5-a3ff-3844a0b577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787</Words>
  <Characters>4253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Empresa de Pesquisa Energética - EPE</Company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Meirelles</dc:creator>
  <cp:keywords/>
  <cp:lastModifiedBy>MLuiza Soares</cp:lastModifiedBy>
  <cp:revision>7</cp:revision>
  <cp:lastPrinted>2016-10-18T18:36:00Z</cp:lastPrinted>
  <dcterms:created xsi:type="dcterms:W3CDTF">2025-05-12T18:38:00Z</dcterms:created>
  <dcterms:modified xsi:type="dcterms:W3CDTF">2025-05-12T18:38:00Z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0x01010083DDB8A8EE0D0A4F9224919E1EE291EC</vt:lpwstr>
  </property>
  <property fmtid="{D5CDD505-2E9C-101B-9397-08002B2CF9AE}" pid="3" name="_activity">
    <vt:lpwstr/>
  </property>
</Properties>
</file>